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77650">
      <w:pPr>
        <w:rPr>
          <w:rFonts w:ascii="黑体" w:eastAsia="黑体" w:hAnsi="黑体" w:cs="黑体" w:hint="eastAsia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000000" w:rsidRDefault="00277650">
      <w:pPr>
        <w:spacing w:line="240" w:lineRule="exact"/>
        <w:rPr>
          <w:rFonts w:eastAsia="黑体"/>
          <w:sz w:val="32"/>
          <w:szCs w:val="32"/>
          <w:lang w:val="en"/>
        </w:rPr>
      </w:pPr>
    </w:p>
    <w:p w:rsidR="00000000" w:rsidRDefault="00277650">
      <w:pPr>
        <w:snapToGrid w:val="0"/>
        <w:spacing w:line="24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广州市妆妍生物技术有限公司</w:t>
      </w:r>
      <w:r>
        <w:rPr>
          <w:rFonts w:eastAsia="方正小标宋_GBK"/>
          <w:sz w:val="44"/>
          <w:szCs w:val="44"/>
        </w:rPr>
        <w:t>飞行检查结果</w:t>
      </w:r>
    </w:p>
    <w:p w:rsidR="00000000" w:rsidRDefault="00277650">
      <w:pPr>
        <w:snapToGrid w:val="0"/>
        <w:spacing w:line="240" w:lineRule="exact"/>
        <w:jc w:val="center"/>
        <w:rPr>
          <w:rFonts w:eastAsia="方正小标宋_GBK"/>
          <w:sz w:val="44"/>
          <w:szCs w:val="44"/>
        </w:rPr>
      </w:pP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5"/>
        <w:gridCol w:w="2027"/>
        <w:gridCol w:w="2400"/>
        <w:gridCol w:w="3203"/>
      </w:tblGrid>
      <w:tr w:rsidR="00000000">
        <w:trPr>
          <w:trHeight w:val="536"/>
          <w:jc w:val="center"/>
        </w:trPr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77650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6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7765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广州市妆妍生物技术有限公司</w:t>
            </w:r>
          </w:p>
        </w:tc>
      </w:tr>
      <w:tr w:rsidR="00000000">
        <w:trPr>
          <w:trHeight w:val="396"/>
          <w:jc w:val="center"/>
        </w:trPr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77650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化妆品生产许可证编号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77650">
            <w:pPr>
              <w:snapToGrid w:val="0"/>
              <w:jc w:val="center"/>
            </w:pPr>
            <w:r>
              <w:rPr>
                <w:rFonts w:eastAsia="仿宋_GB2312" w:hint="eastAsia"/>
                <w:sz w:val="28"/>
                <w:szCs w:val="28"/>
              </w:rPr>
              <w:t>粤</w:t>
            </w:r>
            <w:r>
              <w:rPr>
                <w:rFonts w:eastAsia="仿宋_GB2312"/>
                <w:sz w:val="28"/>
                <w:szCs w:val="28"/>
              </w:rPr>
              <w:t>妆</w:t>
            </w:r>
            <w:r>
              <w:rPr>
                <w:rFonts w:eastAsia="仿宋_GB2312" w:hint="eastAsia"/>
                <w:sz w:val="28"/>
                <w:szCs w:val="28"/>
              </w:rPr>
              <w:t>20170166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77650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社会信用代码</w:t>
            </w:r>
            <w:r>
              <w:rPr>
                <w:rFonts w:eastAsia="仿宋_GB2312"/>
                <w:sz w:val="28"/>
                <w:szCs w:val="28"/>
              </w:rPr>
              <w:br/>
            </w:r>
            <w:r>
              <w:rPr>
                <w:rFonts w:eastAsia="仿宋_GB2312"/>
                <w:sz w:val="28"/>
                <w:szCs w:val="28"/>
              </w:rPr>
              <w:t>（组织机构代码）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77650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91440111347377763F</w:t>
            </w:r>
          </w:p>
        </w:tc>
      </w:tr>
      <w:tr w:rsidR="00000000">
        <w:trPr>
          <w:trHeight w:val="573"/>
          <w:jc w:val="center"/>
        </w:trPr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77650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企业地址</w:t>
            </w: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77650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广州市白云区太和镇永兴村永兴西路</w:t>
            </w:r>
            <w:r>
              <w:rPr>
                <w:rFonts w:eastAsia="仿宋_GB2312" w:hint="eastAsia"/>
                <w:sz w:val="28"/>
                <w:szCs w:val="28"/>
              </w:rPr>
              <w:t>29</w:t>
            </w:r>
            <w:r>
              <w:rPr>
                <w:rFonts w:eastAsia="仿宋_GB2312" w:hint="eastAsia"/>
                <w:sz w:val="28"/>
                <w:szCs w:val="28"/>
              </w:rPr>
              <w:t>号</w:t>
            </w:r>
          </w:p>
        </w:tc>
      </w:tr>
      <w:tr w:rsidR="00000000">
        <w:trPr>
          <w:trHeight w:val="563"/>
          <w:jc w:val="center"/>
        </w:trPr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77650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检查单位</w:t>
            </w: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77650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国家</w:t>
            </w:r>
            <w:r>
              <w:rPr>
                <w:rFonts w:eastAsia="仿宋_GB2312" w:hint="eastAsia"/>
                <w:sz w:val="28"/>
                <w:szCs w:val="28"/>
              </w:rPr>
              <w:t>药监</w:t>
            </w:r>
            <w:r>
              <w:rPr>
                <w:rFonts w:eastAsia="仿宋_GB2312"/>
                <w:sz w:val="28"/>
                <w:szCs w:val="28"/>
              </w:rPr>
              <w:t>局食品药品审核查验中心</w:t>
            </w:r>
          </w:p>
        </w:tc>
      </w:tr>
      <w:tr w:rsidR="00000000">
        <w:trPr>
          <w:trHeight w:val="591"/>
          <w:jc w:val="center"/>
        </w:trPr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77650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检查依据</w:t>
            </w: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7765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《化妆品监督管理条例》《</w:t>
            </w:r>
            <w:r>
              <w:rPr>
                <w:rFonts w:eastAsia="仿宋_GB2312"/>
                <w:sz w:val="28"/>
                <w:szCs w:val="28"/>
              </w:rPr>
              <w:t>化妆品生产质量管理规范</w:t>
            </w:r>
            <w:r>
              <w:rPr>
                <w:rFonts w:eastAsia="仿宋_GB2312"/>
                <w:sz w:val="28"/>
                <w:szCs w:val="28"/>
              </w:rPr>
              <w:t>》</w:t>
            </w:r>
          </w:p>
          <w:p w:rsidR="00000000" w:rsidRDefault="00277650">
            <w:pPr>
              <w:snapToGrid w:val="0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  <w:sz w:val="28"/>
                <w:szCs w:val="28"/>
              </w:rPr>
              <w:t>《化妆品生产质量管理规范检查要点及判定原则》等</w:t>
            </w:r>
          </w:p>
        </w:tc>
      </w:tr>
      <w:tr w:rsidR="00000000">
        <w:trPr>
          <w:trHeight w:val="543"/>
          <w:jc w:val="center"/>
        </w:trPr>
        <w:tc>
          <w:tcPr>
            <w:tcW w:w="9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77650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检查发现缺陷和问题</w:t>
            </w:r>
          </w:p>
        </w:tc>
      </w:tr>
      <w:tr w:rsidR="00000000">
        <w:trPr>
          <w:trHeight w:val="1714"/>
          <w:jc w:val="center"/>
        </w:trPr>
        <w:tc>
          <w:tcPr>
            <w:tcW w:w="9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77650">
            <w:pPr>
              <w:pStyle w:val="a7"/>
              <w:spacing w:line="380" w:lineRule="exact"/>
              <w:ind w:firstLine="488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该企业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在机构与人员方面存在未按规定设置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质量安全负责人等问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题；在物料与产品管理方面存在未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建立并执行物料审查制度、物料进货查验制度等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问题；在生产过程管理方面存在未按照备案资料载明的技术要求生产产品、未按规定建立并执行产品放行管理制度等问题。</w:t>
            </w:r>
          </w:p>
        </w:tc>
      </w:tr>
      <w:tr w:rsidR="00000000">
        <w:trPr>
          <w:trHeight w:val="239"/>
          <w:jc w:val="center"/>
        </w:trPr>
        <w:tc>
          <w:tcPr>
            <w:tcW w:w="9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77650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处理措施</w:t>
            </w:r>
          </w:p>
        </w:tc>
      </w:tr>
      <w:tr w:rsidR="00000000">
        <w:trPr>
          <w:trHeight w:val="3305"/>
          <w:jc w:val="center"/>
        </w:trPr>
        <w:tc>
          <w:tcPr>
            <w:tcW w:w="9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77650">
            <w:pPr>
              <w:pStyle w:val="a7"/>
              <w:spacing w:beforeAutospacing="0" w:afterAutospacing="0" w:line="360" w:lineRule="exact"/>
              <w:jc w:val="both"/>
              <w:rPr>
                <w:rFonts w:ascii="Times New Roman" w:eastAsia="仿宋_GB2312" w:hAnsi="Times New Roman" w:cs="Times New Roman"/>
                <w:sz w:val="29"/>
                <w:szCs w:val="29"/>
                <w:lang w:val="e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9"/>
                <w:szCs w:val="29"/>
              </w:rPr>
              <w:t>1.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"/>
              </w:rPr>
              <w:t>家药监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局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"/>
              </w:rPr>
              <w:t>要求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广东省药品监督管理局对该企业涉嫌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"/>
              </w:rPr>
              <w:t>违法的行为依法立案调查，并评估相关产品安全风险，按照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《化妆品监督管理条例》的规定责令该企业实施召回，必要时依法采取紧急控制措施。有关查处结果及时报告国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"/>
              </w:rPr>
              <w:t>家药监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局。</w:t>
            </w:r>
          </w:p>
          <w:p w:rsidR="00000000" w:rsidRDefault="00277650">
            <w:pPr>
              <w:pStyle w:val="a7"/>
              <w:spacing w:before="0" w:beforeAutospacing="0" w:after="0" w:afterAutospacing="0" w:line="360" w:lineRule="exact"/>
              <w:ind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9"/>
                <w:szCs w:val="29"/>
                <w:lang w:val="en"/>
              </w:rPr>
              <w:t>2.</w:t>
            </w:r>
            <w:r>
              <w:rPr>
                <w:rFonts w:ascii="Times New Roman" w:eastAsia="仿宋_GB2312" w:hAnsi="Times New Roman" w:cs="Times New Roman"/>
                <w:sz w:val="29"/>
                <w:szCs w:val="29"/>
                <w:lang w:val="en"/>
              </w:rPr>
              <w:t>对检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查中发现的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不符合规定项目和问题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，广东省药品监督管理局已责令该企业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暂停生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产、经营，并进行整改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。该企业完成全面整改并经广东省药品监督管理局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检查确认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、发布复产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告前不得恢复生产。有关整改和复产情况及时报告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国家药监局。</w:t>
            </w:r>
          </w:p>
        </w:tc>
      </w:tr>
      <w:tr w:rsidR="00000000" w:rsidTr="002B70F4">
        <w:trPr>
          <w:trHeight w:val="413"/>
          <w:jc w:val="center"/>
        </w:trPr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77650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发布日期</w:t>
            </w:r>
          </w:p>
        </w:tc>
        <w:tc>
          <w:tcPr>
            <w:tcW w:w="7630" w:type="dxa"/>
            <w:gridSpan w:val="3"/>
            <w:tcBorders>
              <w:top w:val="outset" w:sz="6" w:space="0" w:color="auto"/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77650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202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7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000000" w:rsidRDefault="00277650">
      <w:pPr>
        <w:tabs>
          <w:tab w:val="left" w:pos="7200"/>
          <w:tab w:val="left" w:pos="7380"/>
          <w:tab w:val="left" w:pos="7560"/>
        </w:tabs>
        <w:ind w:firstLineChars="200" w:firstLine="640"/>
        <w:rPr>
          <w:rFonts w:eastAsia="仿宋_GB2312"/>
          <w:sz w:val="32"/>
          <w:szCs w:val="32"/>
        </w:rPr>
      </w:pPr>
    </w:p>
    <w:p w:rsidR="00277650" w:rsidRDefault="00277650" w:rsidP="002B70F4">
      <w:pPr>
        <w:rPr>
          <w:rFonts w:eastAsia="方正仿宋简体" w:hint="eastAsia"/>
          <w:sz w:val="28"/>
          <w:szCs w:val="28"/>
        </w:rPr>
      </w:pPr>
      <w:bookmarkStart w:id="0" w:name="_GoBack"/>
      <w:bookmarkEnd w:id="0"/>
    </w:p>
    <w:sectPr w:rsidR="00277650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650" w:rsidRDefault="00277650">
      <w:r>
        <w:separator/>
      </w:r>
    </w:p>
  </w:endnote>
  <w:endnote w:type="continuationSeparator" w:id="0">
    <w:p w:rsidR="00277650" w:rsidRDefault="0027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77650">
    <w:pPr>
      <w:pStyle w:val="a5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rFonts w:hint="eastAsia"/>
        <w:color w:val="FFFFFF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>
      <w:rPr>
        <w:rStyle w:val="a8"/>
        <w:sz w:val="28"/>
        <w:szCs w:val="28"/>
        <w:lang w:val="en-US" w:eastAsia="zh-CN"/>
      </w:rPr>
      <w:t>2</w:t>
    </w:r>
    <w:r>
      <w:rPr>
        <w:rStyle w:val="a8"/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</w:p>
  <w:p w:rsidR="00000000" w:rsidRDefault="0027765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76E40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77650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70F4" w:rsidRPr="002B70F4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277650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B70F4" w:rsidRPr="002B70F4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650" w:rsidRDefault="00277650">
      <w:r>
        <w:separator/>
      </w:r>
    </w:p>
  </w:footnote>
  <w:footnote w:type="continuationSeparator" w:id="0">
    <w:p w:rsidR="00277650" w:rsidRDefault="00277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650"/>
    <w:rsid w:val="00277D15"/>
    <w:rsid w:val="002A510C"/>
    <w:rsid w:val="002A7F53"/>
    <w:rsid w:val="002B28D3"/>
    <w:rsid w:val="002B6FA2"/>
    <w:rsid w:val="002B70F4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014C"/>
    <w:rsid w:val="007B409A"/>
    <w:rsid w:val="007C1621"/>
    <w:rsid w:val="007C72C1"/>
    <w:rsid w:val="007E0CB4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76E40"/>
    <w:rsid w:val="00A8280B"/>
    <w:rsid w:val="00A82CA2"/>
    <w:rsid w:val="00AC2D33"/>
    <w:rsid w:val="00B10065"/>
    <w:rsid w:val="00B11072"/>
    <w:rsid w:val="00B25838"/>
    <w:rsid w:val="00B60176"/>
    <w:rsid w:val="00B84EF7"/>
    <w:rsid w:val="00B93A53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A353A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0F7FF341"/>
    <w:rsid w:val="12681CD2"/>
    <w:rsid w:val="14FD330E"/>
    <w:rsid w:val="1616507C"/>
    <w:rsid w:val="1CEFCE1E"/>
    <w:rsid w:val="1E8FEA3B"/>
    <w:rsid w:val="2F7921B2"/>
    <w:rsid w:val="2FDF4E4F"/>
    <w:rsid w:val="36BFC50C"/>
    <w:rsid w:val="3DFC75DB"/>
    <w:rsid w:val="3EFB7997"/>
    <w:rsid w:val="3FF74761"/>
    <w:rsid w:val="3FFD86A4"/>
    <w:rsid w:val="3FFEEBB7"/>
    <w:rsid w:val="41E9C6E7"/>
    <w:rsid w:val="43EE1D79"/>
    <w:rsid w:val="45386969"/>
    <w:rsid w:val="45492E01"/>
    <w:rsid w:val="466F7F34"/>
    <w:rsid w:val="4BFFB8EF"/>
    <w:rsid w:val="4FEDF58E"/>
    <w:rsid w:val="575EC4CD"/>
    <w:rsid w:val="5DD84DC1"/>
    <w:rsid w:val="5F1AEA15"/>
    <w:rsid w:val="5F8C32F3"/>
    <w:rsid w:val="5FBB3134"/>
    <w:rsid w:val="5FD97035"/>
    <w:rsid w:val="67FD31CB"/>
    <w:rsid w:val="6DB74A78"/>
    <w:rsid w:val="6ED8BF66"/>
    <w:rsid w:val="73B74DCC"/>
    <w:rsid w:val="73E5E564"/>
    <w:rsid w:val="73F6D059"/>
    <w:rsid w:val="758F27DE"/>
    <w:rsid w:val="75FA6A23"/>
    <w:rsid w:val="77AF1761"/>
    <w:rsid w:val="77BE3C20"/>
    <w:rsid w:val="77CB730E"/>
    <w:rsid w:val="77FDD0B9"/>
    <w:rsid w:val="7BF4556F"/>
    <w:rsid w:val="7BF73E6E"/>
    <w:rsid w:val="7F0DCA5F"/>
    <w:rsid w:val="7F79E792"/>
    <w:rsid w:val="7F7B77D6"/>
    <w:rsid w:val="7FE71166"/>
    <w:rsid w:val="7FF7C349"/>
    <w:rsid w:val="7FFD12DB"/>
    <w:rsid w:val="9A7FBB8A"/>
    <w:rsid w:val="9EF69B33"/>
    <w:rsid w:val="BBB9A718"/>
    <w:rsid w:val="BDFFFD5E"/>
    <w:rsid w:val="BFFA98AF"/>
    <w:rsid w:val="BFFE724C"/>
    <w:rsid w:val="C3773AC9"/>
    <w:rsid w:val="D72F47C9"/>
    <w:rsid w:val="D8FF44DF"/>
    <w:rsid w:val="DBA67A20"/>
    <w:rsid w:val="DBEB8A5E"/>
    <w:rsid w:val="DBF9F6DF"/>
    <w:rsid w:val="DF7F9BBB"/>
    <w:rsid w:val="E1F34FBC"/>
    <w:rsid w:val="EDFFCA7A"/>
    <w:rsid w:val="F5ED1FF0"/>
    <w:rsid w:val="F728E355"/>
    <w:rsid w:val="F7BCEF79"/>
    <w:rsid w:val="F7CDB4CB"/>
    <w:rsid w:val="F7FB7100"/>
    <w:rsid w:val="F96EF499"/>
    <w:rsid w:val="F9FF90F8"/>
    <w:rsid w:val="FA6F8D55"/>
    <w:rsid w:val="FB1D415E"/>
    <w:rsid w:val="FBDFD24F"/>
    <w:rsid w:val="FCAFC116"/>
    <w:rsid w:val="FDFD7AFC"/>
    <w:rsid w:val="FDFFED54"/>
    <w:rsid w:val="FE5F97B5"/>
    <w:rsid w:val="FE7F4264"/>
    <w:rsid w:val="FEF6B056"/>
    <w:rsid w:val="FFB825A3"/>
    <w:rsid w:val="FFF5B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DD3CB9-28B6-4B9C-AE72-E8DC49BB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>Xtzj.Com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2023-09-08T16:57:00Z</cp:lastPrinted>
  <dcterms:created xsi:type="dcterms:W3CDTF">2023-09-08T02:12:00Z</dcterms:created>
  <dcterms:modified xsi:type="dcterms:W3CDTF">2023-09-08T02:12:00Z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411DABEC0C93F04A4A7AFA6404CF0FC4</vt:lpwstr>
  </property>
</Properties>
</file>