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3BDD0" w14:textId="5D67C653" w:rsidR="00AD52D6" w:rsidRPr="005E063D" w:rsidRDefault="00AD52D6" w:rsidP="00AD52D6">
      <w:pPr>
        <w:spacing w:line="560" w:lineRule="exact"/>
        <w:jc w:val="left"/>
        <w:rPr>
          <w:rFonts w:ascii="Times New Roman" w:eastAsia="方正小标宋简体" w:hAnsi="Times New Roman" w:cs="Times New Roman"/>
          <w:sz w:val="44"/>
          <w:szCs w:val="44"/>
        </w:rPr>
      </w:pPr>
      <w:r w:rsidRPr="005E063D">
        <w:rPr>
          <w:rFonts w:ascii="Times New Roman" w:eastAsia="黑体" w:hAnsi="Times New Roman" w:cs="Times New Roman"/>
          <w:color w:val="000000"/>
          <w:sz w:val="32"/>
          <w:shd w:val="clear" w:color="auto" w:fill="FFFFFF"/>
        </w:rPr>
        <w:t>附件</w:t>
      </w:r>
      <w:r w:rsidRPr="005E063D">
        <w:rPr>
          <w:rFonts w:ascii="Times New Roman" w:eastAsia="仿宋_GB2312" w:hAnsi="Times New Roman" w:cs="Times New Roman"/>
          <w:color w:val="000000"/>
          <w:sz w:val="32"/>
          <w:shd w:val="clear" w:color="auto" w:fill="FFFFFF"/>
        </w:rPr>
        <w:t>6</w:t>
      </w:r>
    </w:p>
    <w:p w14:paraId="2C0586EA" w14:textId="77777777" w:rsidR="00AD52D6" w:rsidRPr="005E063D" w:rsidRDefault="00AD52D6">
      <w:pPr>
        <w:spacing w:line="560" w:lineRule="exact"/>
        <w:jc w:val="center"/>
        <w:rPr>
          <w:rFonts w:ascii="Times New Roman" w:eastAsia="方正小标宋简体" w:hAnsi="Times New Roman" w:cs="Times New Roman"/>
          <w:sz w:val="44"/>
          <w:szCs w:val="44"/>
        </w:rPr>
      </w:pPr>
    </w:p>
    <w:p w14:paraId="23C23EE9" w14:textId="37A906AE" w:rsidR="001133E4" w:rsidRPr="005E063D" w:rsidRDefault="00920408">
      <w:pPr>
        <w:spacing w:line="560" w:lineRule="exact"/>
        <w:jc w:val="center"/>
        <w:rPr>
          <w:rFonts w:ascii="Times New Roman" w:eastAsia="方正小标宋简体" w:hAnsi="Times New Roman" w:cs="Times New Roman"/>
          <w:sz w:val="44"/>
          <w:szCs w:val="44"/>
        </w:rPr>
      </w:pPr>
      <w:r w:rsidRPr="005E063D">
        <w:rPr>
          <w:rFonts w:ascii="Times New Roman" w:eastAsia="方正小标宋简体" w:hAnsi="Times New Roman" w:cs="Times New Roman"/>
          <w:sz w:val="44"/>
          <w:szCs w:val="44"/>
        </w:rPr>
        <w:t>《</w:t>
      </w:r>
      <w:r w:rsidR="00707997" w:rsidRPr="005E063D">
        <w:rPr>
          <w:rFonts w:ascii="Times New Roman" w:eastAsia="方正小标宋简体" w:hAnsi="Times New Roman" w:cs="Times New Roman"/>
          <w:sz w:val="44"/>
          <w:szCs w:val="44"/>
        </w:rPr>
        <w:t>医疗器械唯一标识典型应用技术指南（</w:t>
      </w:r>
      <w:r w:rsidR="000308C6" w:rsidRPr="005E063D">
        <w:rPr>
          <w:rFonts w:ascii="Times New Roman" w:eastAsia="方正小标宋简体" w:hAnsi="Times New Roman" w:cs="Times New Roman"/>
          <w:sz w:val="44"/>
          <w:szCs w:val="44"/>
        </w:rPr>
        <w:t>医疗器械使用单位</w:t>
      </w:r>
      <w:r w:rsidR="00707997" w:rsidRPr="005E063D">
        <w:rPr>
          <w:rFonts w:ascii="Times New Roman" w:eastAsia="方正小标宋简体" w:hAnsi="Times New Roman" w:cs="Times New Roman"/>
          <w:sz w:val="44"/>
          <w:szCs w:val="44"/>
        </w:rPr>
        <w:t>）</w:t>
      </w:r>
      <w:r w:rsidRPr="005E063D">
        <w:rPr>
          <w:rFonts w:ascii="Times New Roman" w:eastAsia="方正小标宋简体" w:hAnsi="Times New Roman" w:cs="Times New Roman"/>
          <w:sz w:val="44"/>
          <w:szCs w:val="44"/>
        </w:rPr>
        <w:t>（征求意见稿）》编制说明</w:t>
      </w:r>
    </w:p>
    <w:p w14:paraId="2AC27821" w14:textId="77777777" w:rsidR="001133E4" w:rsidRPr="005E063D" w:rsidRDefault="001133E4">
      <w:pPr>
        <w:spacing w:line="560" w:lineRule="exact"/>
        <w:rPr>
          <w:rFonts w:ascii="Times New Roman" w:eastAsia="方正小标宋简体" w:hAnsi="Times New Roman" w:cs="Times New Roman"/>
          <w:sz w:val="44"/>
          <w:szCs w:val="44"/>
        </w:rPr>
      </w:pPr>
    </w:p>
    <w:p w14:paraId="2375C8A4"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r w:rsidRPr="005E063D">
        <w:rPr>
          <w:rFonts w:ascii="Times New Roman" w:eastAsia="黑体" w:hAnsi="Times New Roman" w:cs="Times New Roman"/>
          <w:sz w:val="32"/>
          <w:szCs w:val="32"/>
        </w:rPr>
        <w:t>一、工作简况</w:t>
      </w:r>
    </w:p>
    <w:p w14:paraId="459B9964"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bookmarkStart w:id="0" w:name="_Toc86775994"/>
      <w:bookmarkStart w:id="1" w:name="_Toc184226895"/>
      <w:r w:rsidRPr="005E063D">
        <w:rPr>
          <w:rFonts w:ascii="Times New Roman" w:eastAsia="楷体_GB2312" w:hAnsi="Times New Roman" w:cs="Times New Roman"/>
          <w:color w:val="000000"/>
          <w:sz w:val="32"/>
          <w:shd w:val="clear" w:color="auto" w:fill="FFFFFF"/>
        </w:rPr>
        <w:t>（一）任务来源</w:t>
      </w:r>
      <w:bookmarkEnd w:id="0"/>
      <w:bookmarkEnd w:id="1"/>
    </w:p>
    <w:p w14:paraId="045CEF88" w14:textId="66307533" w:rsidR="006237C7" w:rsidRDefault="0080542F">
      <w:pPr>
        <w:spacing w:line="560" w:lineRule="exact"/>
        <w:ind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2026</w:t>
      </w:r>
      <w:r w:rsidRPr="005E063D">
        <w:rPr>
          <w:rFonts w:ascii="Times New Roman" w:eastAsia="仿宋_GB2312" w:hAnsi="Times New Roman" w:cs="Times New Roman"/>
          <w:color w:val="000000"/>
          <w:sz w:val="32"/>
          <w:shd w:val="clear" w:color="auto" w:fill="FFFFFF"/>
        </w:rPr>
        <w:t>年</w:t>
      </w:r>
      <w:r w:rsidRPr="005E063D">
        <w:rPr>
          <w:rFonts w:ascii="Times New Roman" w:eastAsia="仿宋_GB2312" w:hAnsi="Times New Roman" w:cs="Times New Roman"/>
          <w:color w:val="000000"/>
          <w:sz w:val="32"/>
          <w:shd w:val="clear" w:color="auto" w:fill="FFFFFF"/>
        </w:rPr>
        <w:t>3</w:t>
      </w:r>
      <w:r w:rsidRPr="005E063D">
        <w:rPr>
          <w:rFonts w:ascii="Times New Roman" w:eastAsia="仿宋_GB2312" w:hAnsi="Times New Roman" w:cs="Times New Roman"/>
          <w:color w:val="000000"/>
          <w:sz w:val="32"/>
          <w:shd w:val="clear" w:color="auto" w:fill="FFFFFF"/>
        </w:rPr>
        <w:t>月</w:t>
      </w:r>
      <w:r w:rsidRPr="005E063D">
        <w:rPr>
          <w:rFonts w:ascii="Times New Roman" w:eastAsia="仿宋_GB2312" w:hAnsi="Times New Roman" w:cs="Times New Roman"/>
          <w:color w:val="000000"/>
          <w:sz w:val="32"/>
          <w:shd w:val="clear" w:color="auto" w:fill="FFFFFF"/>
        </w:rPr>
        <w:t>27</w:t>
      </w:r>
      <w:r w:rsidRPr="005E063D">
        <w:rPr>
          <w:rFonts w:ascii="Times New Roman" w:eastAsia="仿宋_GB2312" w:hAnsi="Times New Roman" w:cs="Times New Roman"/>
          <w:color w:val="000000"/>
          <w:sz w:val="32"/>
          <w:shd w:val="clear" w:color="auto" w:fill="FFFFFF"/>
        </w:rPr>
        <w:t>日，国家药监局综合司印发《</w:t>
      </w:r>
      <w:r w:rsidRPr="005E063D">
        <w:rPr>
          <w:rFonts w:ascii="Times New Roman" w:eastAsia="仿宋_GB2312" w:hAnsi="Times New Roman" w:cs="Times New Roman"/>
          <w:color w:val="000000"/>
          <w:sz w:val="32"/>
          <w:shd w:val="clear" w:color="auto" w:fill="FFFFFF"/>
        </w:rPr>
        <w:t>2026</w:t>
      </w:r>
      <w:r w:rsidRPr="005E063D">
        <w:rPr>
          <w:rFonts w:ascii="Times New Roman" w:eastAsia="仿宋_GB2312" w:hAnsi="Times New Roman" w:cs="Times New Roman"/>
          <w:color w:val="000000"/>
          <w:sz w:val="32"/>
          <w:shd w:val="clear" w:color="auto" w:fill="FFFFFF"/>
        </w:rPr>
        <w:t>年药品监管信息化标准立项计划》（</w:t>
      </w:r>
      <w:proofErr w:type="gramStart"/>
      <w:r w:rsidRPr="005E063D">
        <w:rPr>
          <w:rFonts w:ascii="Times New Roman" w:eastAsia="仿宋_GB2312" w:hAnsi="Times New Roman" w:cs="Times New Roman"/>
          <w:color w:val="000000"/>
          <w:sz w:val="32"/>
          <w:shd w:val="clear" w:color="auto" w:fill="FFFFFF"/>
        </w:rPr>
        <w:t>药监综〔</w:t>
      </w:r>
      <w:r w:rsidRPr="005E063D">
        <w:rPr>
          <w:rFonts w:ascii="Times New Roman" w:eastAsia="仿宋_GB2312" w:hAnsi="Times New Roman" w:cs="Times New Roman"/>
          <w:color w:val="000000"/>
          <w:sz w:val="32"/>
          <w:shd w:val="clear" w:color="auto" w:fill="FFFFFF"/>
        </w:rPr>
        <w:t>2026</w:t>
      </w:r>
      <w:r w:rsidRPr="005E063D">
        <w:rPr>
          <w:rFonts w:ascii="Times New Roman" w:eastAsia="仿宋_GB2312" w:hAnsi="Times New Roman" w:cs="Times New Roman"/>
          <w:color w:val="000000"/>
          <w:sz w:val="32"/>
          <w:shd w:val="clear" w:color="auto" w:fill="FFFFFF"/>
        </w:rPr>
        <w:t>〕</w:t>
      </w:r>
      <w:proofErr w:type="gramEnd"/>
      <w:r w:rsidRPr="005E063D">
        <w:rPr>
          <w:rFonts w:ascii="Times New Roman" w:eastAsia="仿宋_GB2312" w:hAnsi="Times New Roman" w:cs="Times New Roman"/>
          <w:color w:val="000000"/>
          <w:sz w:val="32"/>
          <w:shd w:val="clear" w:color="auto" w:fill="FFFFFF"/>
        </w:rPr>
        <w:t>31</w:t>
      </w:r>
      <w:r w:rsidRPr="005E063D">
        <w:rPr>
          <w:rFonts w:ascii="Times New Roman" w:eastAsia="仿宋_GB2312" w:hAnsi="Times New Roman" w:cs="Times New Roman"/>
          <w:color w:val="000000"/>
          <w:sz w:val="32"/>
          <w:shd w:val="clear" w:color="auto" w:fill="FFFFFF"/>
        </w:rPr>
        <w:t>号），将《医疗器械唯一标识典型应用技术指南（</w:t>
      </w:r>
      <w:r w:rsidR="003650B6">
        <w:rPr>
          <w:rFonts w:ascii="Times New Roman" w:eastAsia="仿宋_GB2312" w:hAnsi="Times New Roman" w:cs="Times New Roman" w:hint="eastAsia"/>
          <w:color w:val="000000"/>
          <w:sz w:val="32"/>
          <w:shd w:val="clear" w:color="auto" w:fill="FFFFFF"/>
        </w:rPr>
        <w:t>医疗机构</w:t>
      </w:r>
      <w:r w:rsidRPr="005E063D">
        <w:rPr>
          <w:rFonts w:ascii="Times New Roman" w:eastAsia="仿宋_GB2312" w:hAnsi="Times New Roman" w:cs="Times New Roman"/>
          <w:color w:val="000000"/>
          <w:sz w:val="32"/>
          <w:shd w:val="clear" w:color="auto" w:fill="FFFFFF"/>
        </w:rPr>
        <w:t>）》列入</w:t>
      </w:r>
      <w:r w:rsidRPr="005E063D">
        <w:rPr>
          <w:rFonts w:ascii="Times New Roman" w:eastAsia="仿宋_GB2312" w:hAnsi="Times New Roman" w:cs="Times New Roman"/>
          <w:color w:val="000000"/>
          <w:sz w:val="32"/>
          <w:shd w:val="clear" w:color="auto" w:fill="FFFFFF"/>
        </w:rPr>
        <w:t>2026</w:t>
      </w:r>
      <w:r w:rsidRPr="005E063D">
        <w:rPr>
          <w:rFonts w:ascii="Times New Roman" w:eastAsia="仿宋_GB2312" w:hAnsi="Times New Roman" w:cs="Times New Roman"/>
          <w:color w:val="000000"/>
          <w:sz w:val="32"/>
          <w:shd w:val="clear" w:color="auto" w:fill="FFFFFF"/>
        </w:rPr>
        <w:t>年国家药品监管信息化标准立项范畴</w:t>
      </w:r>
      <w:r w:rsidR="00E81D2F" w:rsidRPr="005E063D">
        <w:rPr>
          <w:rFonts w:ascii="Times New Roman" w:eastAsia="仿宋_GB2312" w:hAnsi="Times New Roman" w:cs="Times New Roman"/>
          <w:color w:val="000000"/>
          <w:sz w:val="32"/>
          <w:shd w:val="clear" w:color="auto" w:fill="FFFFFF"/>
        </w:rPr>
        <w:t>。</w:t>
      </w:r>
      <w:bookmarkStart w:id="2" w:name="_Toc86775995"/>
      <w:bookmarkStart w:id="3" w:name="_Toc184226896"/>
    </w:p>
    <w:p w14:paraId="6C0D183D" w14:textId="5CD7F9DF" w:rsidR="003650B6" w:rsidRPr="003650B6" w:rsidRDefault="003650B6" w:rsidP="00C54D76">
      <w:pPr>
        <w:spacing w:line="560" w:lineRule="exact"/>
        <w:ind w:firstLineChars="200" w:firstLine="640"/>
        <w:rPr>
          <w:rFonts w:ascii="Times New Roman" w:eastAsia="仿宋_GB2312" w:hAnsi="Times New Roman" w:cs="Times New Roman"/>
          <w:color w:val="000000"/>
          <w:sz w:val="32"/>
          <w:shd w:val="clear" w:color="auto" w:fill="FFFFFF"/>
        </w:rPr>
      </w:pPr>
      <w:r>
        <w:rPr>
          <w:rFonts w:ascii="Times New Roman" w:eastAsia="仿宋_GB2312" w:hAnsi="Times New Roman" w:cs="Times New Roman" w:hint="eastAsia"/>
          <w:color w:val="000000"/>
          <w:sz w:val="32"/>
          <w:shd w:val="clear" w:color="auto" w:fill="FFFFFF"/>
        </w:rPr>
        <w:t>标准名称变更说明：根据国家药监局医疗器械标准管理中心回函意见，将原标准名称修改为《医疗器械唯一标识典型应用技术指南（医疗器械使用单位）》。</w:t>
      </w:r>
    </w:p>
    <w:p w14:paraId="4E891964" w14:textId="7C5DE87A" w:rsidR="001133E4" w:rsidRPr="005E063D" w:rsidRDefault="00920408">
      <w:pPr>
        <w:spacing w:line="560" w:lineRule="exact"/>
        <w:ind w:firstLine="640"/>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（二）</w:t>
      </w:r>
      <w:bookmarkStart w:id="4" w:name="_Toc86775996"/>
      <w:bookmarkEnd w:id="2"/>
      <w:r w:rsidRPr="005E063D">
        <w:rPr>
          <w:rFonts w:ascii="Times New Roman" w:eastAsia="楷体_GB2312" w:hAnsi="Times New Roman" w:cs="Times New Roman"/>
          <w:color w:val="000000"/>
          <w:sz w:val="32"/>
          <w:shd w:val="clear" w:color="auto" w:fill="FFFFFF"/>
        </w:rPr>
        <w:t>背景和意义</w:t>
      </w:r>
      <w:bookmarkEnd w:id="3"/>
      <w:bookmarkEnd w:id="4"/>
    </w:p>
    <w:p w14:paraId="54CD3D02" w14:textId="32F27C85"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2019</w:t>
      </w:r>
      <w:r w:rsidRPr="005E063D">
        <w:rPr>
          <w:rFonts w:ascii="Times New Roman" w:eastAsia="仿宋_GB2312" w:hAnsi="Times New Roman" w:cs="Times New Roman"/>
          <w:color w:val="000000"/>
          <w:sz w:val="32"/>
          <w:shd w:val="clear" w:color="auto" w:fill="FFFFFF"/>
        </w:rPr>
        <w:t>年以来，《医疗器械监督管理条例》（国务院令第</w:t>
      </w:r>
      <w:r w:rsidRPr="005E063D">
        <w:rPr>
          <w:rFonts w:ascii="Times New Roman" w:eastAsia="仿宋_GB2312" w:hAnsi="Times New Roman" w:cs="Times New Roman"/>
          <w:color w:val="000000"/>
          <w:sz w:val="32"/>
          <w:shd w:val="clear" w:color="auto" w:fill="FFFFFF"/>
        </w:rPr>
        <w:t>739</w:t>
      </w:r>
      <w:r w:rsidRPr="005E063D">
        <w:rPr>
          <w:rFonts w:ascii="Times New Roman" w:eastAsia="仿宋_GB2312" w:hAnsi="Times New Roman" w:cs="Times New Roman"/>
          <w:color w:val="000000"/>
          <w:sz w:val="32"/>
          <w:shd w:val="clear" w:color="auto" w:fill="FFFFFF"/>
        </w:rPr>
        <w:t>号）、《医疗器械唯一标识系统规则》（国家药品监督管理局第</w:t>
      </w:r>
      <w:r w:rsidRPr="005E063D">
        <w:rPr>
          <w:rFonts w:ascii="Times New Roman" w:eastAsia="仿宋_GB2312" w:hAnsi="Times New Roman" w:cs="Times New Roman"/>
          <w:color w:val="000000"/>
          <w:sz w:val="32"/>
          <w:shd w:val="clear" w:color="auto" w:fill="FFFFFF"/>
        </w:rPr>
        <w:t>66</w:t>
      </w:r>
      <w:r w:rsidRPr="005E063D">
        <w:rPr>
          <w:rFonts w:ascii="Times New Roman" w:eastAsia="仿宋_GB2312" w:hAnsi="Times New Roman" w:cs="Times New Roman"/>
          <w:color w:val="000000"/>
          <w:sz w:val="32"/>
          <w:shd w:val="clear" w:color="auto" w:fill="FFFFFF"/>
        </w:rPr>
        <w:t>号公告）、以及医疗器械唯一标识（以下简称</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w:t>
      </w:r>
      <w:r w:rsidR="004E26E1" w:rsidRPr="005E063D">
        <w:rPr>
          <w:rFonts w:ascii="Times New Roman" w:eastAsia="仿宋_GB2312" w:hAnsi="Times New Roman" w:cs="Times New Roman"/>
          <w:color w:val="000000"/>
          <w:sz w:val="32"/>
          <w:shd w:val="clear" w:color="auto" w:fill="FFFFFF"/>
        </w:rPr>
        <w:t>系列实施</w:t>
      </w:r>
      <w:r w:rsidRPr="005E063D">
        <w:rPr>
          <w:rFonts w:ascii="Times New Roman" w:eastAsia="仿宋_GB2312" w:hAnsi="Times New Roman" w:cs="Times New Roman"/>
          <w:color w:val="000000"/>
          <w:sz w:val="32"/>
          <w:shd w:val="clear" w:color="auto" w:fill="FFFFFF"/>
        </w:rPr>
        <w:t>公告等文件，均对</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实施应用</w:t>
      </w:r>
      <w:bookmarkStart w:id="5" w:name="OLE_LINK48"/>
      <w:r w:rsidRPr="005E063D">
        <w:rPr>
          <w:rFonts w:ascii="Times New Roman" w:eastAsia="仿宋_GB2312" w:hAnsi="Times New Roman" w:cs="Times New Roman"/>
          <w:color w:val="000000"/>
          <w:sz w:val="32"/>
          <w:shd w:val="clear" w:color="auto" w:fill="FFFFFF"/>
        </w:rPr>
        <w:t>UDI</w:t>
      </w:r>
      <w:bookmarkEnd w:id="5"/>
      <w:r w:rsidRPr="005E063D">
        <w:rPr>
          <w:rFonts w:ascii="Times New Roman" w:eastAsia="仿宋_GB2312" w:hAnsi="Times New Roman" w:cs="Times New Roman"/>
          <w:color w:val="000000"/>
          <w:sz w:val="32"/>
          <w:shd w:val="clear" w:color="auto" w:fill="FFFFFF"/>
        </w:rPr>
        <w:t>提出了相关要求。</w:t>
      </w:r>
    </w:p>
    <w:p w14:paraId="58FC724D" w14:textId="77777777"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制度是我国医疗器械监管领域一项重要的基础性工作，医疗器械各相关方能基于</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快速准确识别医疗器械及其关键属性。只有当医疗器械各相关方在各自业务流程、业务场景中实施应用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，才能充分发挥</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的价值。因此，</w:t>
      </w:r>
      <w:r w:rsidRPr="005E063D">
        <w:rPr>
          <w:rFonts w:ascii="Times New Roman" w:eastAsia="仿宋_GB2312" w:hAnsi="Times New Roman" w:cs="Times New Roman"/>
          <w:color w:val="000000"/>
          <w:sz w:val="32"/>
          <w:shd w:val="clear" w:color="auto" w:fill="FFFFFF"/>
        </w:rPr>
        <w:lastRenderedPageBreak/>
        <w:t>加强对生产、经营、使用等各环节的应用指导，对医疗器械行业高质量发展、</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制度落地实施意义重大。</w:t>
      </w:r>
    </w:p>
    <w:p w14:paraId="053CF726" w14:textId="54B317F8"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前期调研显示，</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对</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的全面认识还不深入，影响了</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实施应用积极性；医疗器械产业链上下游产品数据交换标准尚不统一，影响上下游数据共享交换效率和产品流通效率等。大部分</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建议国家层面研究制定</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实施应用相关标准规范，从实际应用场景和业务需求出发，加强对各环节</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实施应用的技术指导。</w:t>
      </w:r>
    </w:p>
    <w:p w14:paraId="054A5F9C" w14:textId="0CF46C3B"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为贯彻落实</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相关政策文件要求，推进</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在使用环节实施应用，在国家药监局</w:t>
      </w:r>
      <w:r w:rsidR="003743BA">
        <w:rPr>
          <w:rFonts w:ascii="Times New Roman" w:eastAsia="仿宋_GB2312" w:hAnsi="Times New Roman" w:cs="Times New Roman"/>
          <w:color w:val="000000"/>
          <w:sz w:val="32"/>
          <w:shd w:val="clear" w:color="auto" w:fill="FFFFFF"/>
        </w:rPr>
        <w:t>医疗</w:t>
      </w:r>
      <w:r w:rsidRPr="005E063D">
        <w:rPr>
          <w:rFonts w:ascii="Times New Roman" w:eastAsia="仿宋_GB2312" w:hAnsi="Times New Roman" w:cs="Times New Roman"/>
          <w:color w:val="000000"/>
          <w:sz w:val="32"/>
          <w:shd w:val="clear" w:color="auto" w:fill="FFFFFF"/>
        </w:rPr>
        <w:t>器械监管司的指导和支持下，国家药监局信息中心编制形成《</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》。该指南提出</w:t>
      </w:r>
      <w:r w:rsidR="00954344" w:rsidRPr="005E063D">
        <w:rPr>
          <w:rFonts w:ascii="Times New Roman" w:eastAsia="仿宋_GB2312" w:hAnsi="Times New Roman" w:cs="Times New Roman"/>
          <w:color w:val="000000"/>
          <w:sz w:val="32"/>
          <w:shd w:val="clear" w:color="auto" w:fill="FFFFFF"/>
        </w:rPr>
        <w:t>在医疗器械的</w:t>
      </w:r>
      <w:r w:rsidRPr="005E063D">
        <w:rPr>
          <w:rFonts w:ascii="Times New Roman" w:eastAsia="仿宋_GB2312" w:hAnsi="Times New Roman" w:cs="Times New Roman"/>
          <w:color w:val="000000"/>
          <w:sz w:val="32"/>
          <w:shd w:val="clear" w:color="auto" w:fill="FFFFFF"/>
        </w:rPr>
        <w:t>使用质量管理过程中</w:t>
      </w:r>
      <w:r w:rsidR="00C23D54">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与</w:t>
      </w:r>
      <w:r w:rsidRPr="005E063D">
        <w:rPr>
          <w:rFonts w:ascii="Times New Roman" w:eastAsia="仿宋_GB2312" w:hAnsi="Times New Roman" w:cs="Times New Roman"/>
          <w:color w:val="000000"/>
          <w:sz w:val="32"/>
          <w:shd w:val="clear" w:color="auto" w:fill="FFFFFF"/>
        </w:rPr>
        <w:t>UDI</w:t>
      </w:r>
      <w:r w:rsidR="00954344" w:rsidRPr="005E063D">
        <w:rPr>
          <w:rFonts w:ascii="Times New Roman" w:eastAsia="仿宋_GB2312" w:hAnsi="Times New Roman" w:cs="Times New Roman"/>
          <w:color w:val="000000"/>
          <w:sz w:val="32"/>
          <w:shd w:val="clear" w:color="auto" w:fill="FFFFFF"/>
        </w:rPr>
        <w:t>实施应用</w:t>
      </w:r>
      <w:r w:rsidRPr="005E063D">
        <w:rPr>
          <w:rFonts w:ascii="Times New Roman" w:eastAsia="仿宋_GB2312" w:hAnsi="Times New Roman" w:cs="Times New Roman"/>
          <w:color w:val="000000"/>
          <w:sz w:val="32"/>
          <w:shd w:val="clear" w:color="auto" w:fill="FFFFFF"/>
        </w:rPr>
        <w:t>相关的典型业务场景和电子记录基本数据集要求，引导支持</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利用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开展使用质量精细化管理，促进医疗器械产业链上下游数据共享和业务协同，助力医疗器械产业高质量发展。</w:t>
      </w:r>
    </w:p>
    <w:p w14:paraId="03739A3E"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r w:rsidRPr="005E063D">
        <w:rPr>
          <w:rFonts w:ascii="Times New Roman" w:eastAsia="黑体" w:hAnsi="Times New Roman" w:cs="Times New Roman"/>
          <w:sz w:val="32"/>
          <w:szCs w:val="32"/>
        </w:rPr>
        <w:t>二、标准制定原则</w:t>
      </w:r>
    </w:p>
    <w:p w14:paraId="27FA6D33" w14:textId="7E5E19C0"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bookmarkStart w:id="6" w:name="OLE_LINK33"/>
      <w:r w:rsidRPr="005E063D">
        <w:rPr>
          <w:rFonts w:ascii="Times New Roman" w:eastAsia="楷体_GB2312" w:hAnsi="Times New Roman" w:cs="Times New Roman"/>
          <w:color w:val="000000"/>
          <w:sz w:val="32"/>
          <w:shd w:val="clear" w:color="auto" w:fill="FFFFFF"/>
        </w:rPr>
        <w:t>（一）</w:t>
      </w:r>
      <w:bookmarkEnd w:id="6"/>
      <w:r w:rsidRPr="005E063D">
        <w:rPr>
          <w:rFonts w:ascii="Times New Roman" w:eastAsia="楷体_GB2312" w:hAnsi="Times New Roman" w:cs="Times New Roman"/>
          <w:color w:val="000000"/>
          <w:sz w:val="32"/>
          <w:shd w:val="clear" w:color="auto" w:fill="FFFFFF"/>
        </w:rPr>
        <w:t>遵循法规有关要求</w:t>
      </w:r>
    </w:p>
    <w:p w14:paraId="5FA8AF98" w14:textId="4159CCC6" w:rsidR="001133E4" w:rsidRPr="005E063D" w:rsidRDefault="00920408">
      <w:pPr>
        <w:spacing w:line="560" w:lineRule="exact"/>
        <w:ind w:firstLineChars="200" w:firstLine="640"/>
        <w:outlineLvl w:val="1"/>
        <w:rPr>
          <w:rFonts w:ascii="Times New Roman" w:hAnsi="Times New Roman" w:cs="Times New Roman"/>
          <w:shd w:val="clear" w:color="auto" w:fill="FFFFFF"/>
        </w:rPr>
      </w:pPr>
      <w:r w:rsidRPr="005E063D">
        <w:rPr>
          <w:rFonts w:ascii="Times New Roman" w:eastAsia="仿宋_GB2312" w:hAnsi="Times New Roman" w:cs="Times New Roman"/>
          <w:color w:val="000000"/>
          <w:sz w:val="32"/>
          <w:shd w:val="clear" w:color="auto" w:fill="FFFFFF"/>
        </w:rPr>
        <w:t>依据《医疗器械监督管理条例》《医疗器械使用质量监督管理办法》</w:t>
      </w:r>
      <w:r w:rsidR="004F321D">
        <w:rPr>
          <w:rFonts w:ascii="Times New Roman" w:eastAsia="仿宋_GB2312" w:hAnsi="Times New Roman" w:cs="Times New Roman"/>
          <w:color w:val="000000"/>
          <w:sz w:val="32"/>
          <w:shd w:val="clear" w:color="auto" w:fill="FFFFFF"/>
        </w:rPr>
        <w:t>、以及</w:t>
      </w:r>
      <w:r w:rsidR="004F321D" w:rsidRPr="005E063D">
        <w:rPr>
          <w:rFonts w:ascii="Times New Roman" w:eastAsia="仿宋_GB2312" w:hAnsi="Times New Roman" w:cs="Times New Roman"/>
          <w:color w:val="000000"/>
          <w:sz w:val="32"/>
          <w:shd w:val="clear" w:color="auto" w:fill="FFFFFF"/>
        </w:rPr>
        <w:t>医疗器械唯一标识系列实施公告</w:t>
      </w:r>
      <w:r w:rsidRPr="005E063D">
        <w:rPr>
          <w:rFonts w:ascii="Times New Roman" w:eastAsia="仿宋_GB2312" w:hAnsi="Times New Roman" w:cs="Times New Roman"/>
          <w:color w:val="000000"/>
          <w:sz w:val="32"/>
          <w:shd w:val="clear" w:color="auto" w:fill="FFFFFF"/>
        </w:rPr>
        <w:t>，提出</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应用相关业务场景，制定电子记录基本数据集，支持</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充分利用</w:t>
      </w:r>
      <w:bookmarkStart w:id="7" w:name="OLE_LINK35"/>
      <w:r w:rsidRPr="005E063D">
        <w:rPr>
          <w:rFonts w:ascii="Times New Roman" w:eastAsia="仿宋_GB2312" w:hAnsi="Times New Roman" w:cs="Times New Roman"/>
          <w:color w:val="000000"/>
          <w:sz w:val="32"/>
          <w:shd w:val="clear" w:color="auto" w:fill="FFFFFF"/>
        </w:rPr>
        <w:t>UDI</w:t>
      </w:r>
      <w:bookmarkEnd w:id="7"/>
      <w:r w:rsidRPr="005E063D">
        <w:rPr>
          <w:rFonts w:ascii="Times New Roman" w:eastAsia="仿宋_GB2312" w:hAnsi="Times New Roman" w:cs="Times New Roman"/>
          <w:color w:val="000000"/>
          <w:sz w:val="32"/>
          <w:shd w:val="clear" w:color="auto" w:fill="FFFFFF"/>
        </w:rPr>
        <w:t>提升质量管理效能。</w:t>
      </w:r>
    </w:p>
    <w:p w14:paraId="4D2A4C05"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（二）与标准协调一致</w:t>
      </w:r>
    </w:p>
    <w:p w14:paraId="7AEA3B47" w14:textId="77777777" w:rsidR="001133E4" w:rsidRPr="005E063D" w:rsidRDefault="00920408">
      <w:pPr>
        <w:spacing w:line="560" w:lineRule="exact"/>
        <w:ind w:firstLineChars="200" w:firstLine="640"/>
        <w:jc w:val="left"/>
        <w:outlineLvl w:val="1"/>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lastRenderedPageBreak/>
        <w:t>遵循已发布的国家药品监管信息化系列标准相关要求，同时与</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相关行业标准协调一致。</w:t>
      </w:r>
    </w:p>
    <w:p w14:paraId="5189660C"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（三）场景可扩展</w:t>
      </w:r>
    </w:p>
    <w:p w14:paraId="262CB71C" w14:textId="01597A6C" w:rsidR="001133E4" w:rsidRPr="005E063D" w:rsidRDefault="00920408" w:rsidP="006237C7">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除医疗器械唯一标识</w:t>
      </w:r>
      <w:r w:rsidR="004E26E1" w:rsidRPr="005E063D">
        <w:rPr>
          <w:rFonts w:ascii="Times New Roman" w:eastAsia="仿宋_GB2312" w:hAnsi="Times New Roman" w:cs="Times New Roman"/>
          <w:color w:val="000000"/>
          <w:sz w:val="32"/>
          <w:shd w:val="clear" w:color="auto" w:fill="FFFFFF"/>
        </w:rPr>
        <w:t>系列实施</w:t>
      </w:r>
      <w:r w:rsidRPr="005E063D">
        <w:rPr>
          <w:rFonts w:ascii="Times New Roman" w:eastAsia="仿宋_GB2312" w:hAnsi="Times New Roman" w:cs="Times New Roman"/>
          <w:color w:val="000000"/>
          <w:sz w:val="32"/>
          <w:shd w:val="clear" w:color="auto" w:fill="FFFFFF"/>
        </w:rPr>
        <w:t>公告提出的应用场景外，借鉴</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在</w:t>
      </w:r>
      <w:r w:rsidR="00954344" w:rsidRPr="005E063D">
        <w:rPr>
          <w:rFonts w:ascii="Times New Roman" w:eastAsia="仿宋_GB2312" w:hAnsi="Times New Roman" w:cs="Times New Roman"/>
          <w:color w:val="000000"/>
          <w:sz w:val="32"/>
          <w:shd w:val="clear" w:color="auto" w:fill="FFFFFF"/>
        </w:rPr>
        <w:t>医疗器械的</w:t>
      </w:r>
      <w:r w:rsidRPr="005E063D">
        <w:rPr>
          <w:rFonts w:ascii="Times New Roman" w:eastAsia="仿宋_GB2312" w:hAnsi="Times New Roman" w:cs="Times New Roman"/>
          <w:color w:val="000000"/>
          <w:sz w:val="32"/>
          <w:shd w:val="clear" w:color="auto" w:fill="FFFFFF"/>
        </w:rPr>
        <w:t>使用质量管理过程中应用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开展精细化管理的</w:t>
      </w:r>
      <w:proofErr w:type="gramStart"/>
      <w:r w:rsidRPr="005E063D">
        <w:rPr>
          <w:rFonts w:ascii="Times New Roman" w:eastAsia="仿宋_GB2312" w:hAnsi="Times New Roman" w:cs="Times New Roman"/>
          <w:color w:val="000000"/>
          <w:sz w:val="32"/>
          <w:shd w:val="clear" w:color="auto" w:fill="FFFFFF"/>
        </w:rPr>
        <w:t>成熟实践</w:t>
      </w:r>
      <w:proofErr w:type="gramEnd"/>
      <w:r w:rsidRPr="005E063D">
        <w:rPr>
          <w:rFonts w:ascii="Times New Roman" w:eastAsia="仿宋_GB2312" w:hAnsi="Times New Roman" w:cs="Times New Roman"/>
          <w:color w:val="000000"/>
          <w:sz w:val="32"/>
          <w:shd w:val="clear" w:color="auto" w:fill="FFFFFF"/>
        </w:rPr>
        <w:t>经验，拓展</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应用业务场景，鼓励支持</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充分利用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提升质量管理效能。</w:t>
      </w:r>
    </w:p>
    <w:p w14:paraId="1506BEE8" w14:textId="77777777" w:rsidR="001133E4" w:rsidRPr="005E063D" w:rsidRDefault="00920408">
      <w:pPr>
        <w:spacing w:line="560" w:lineRule="exact"/>
        <w:ind w:firstLineChars="200" w:firstLine="640"/>
        <w:jc w:val="left"/>
        <w:outlineLvl w:val="1"/>
        <w:rPr>
          <w:rFonts w:ascii="Times New Roman" w:eastAsia="黑体" w:hAnsi="Times New Roman" w:cs="Times New Roman"/>
          <w:color w:val="000000"/>
          <w:sz w:val="32"/>
          <w:shd w:val="clear" w:color="auto" w:fill="FFFFFF"/>
        </w:rPr>
      </w:pPr>
      <w:r w:rsidRPr="005E063D">
        <w:rPr>
          <w:rFonts w:ascii="Times New Roman" w:eastAsia="黑体" w:hAnsi="Times New Roman" w:cs="Times New Roman"/>
          <w:color w:val="000000"/>
          <w:sz w:val="32"/>
          <w:shd w:val="clear" w:color="auto" w:fill="FFFFFF"/>
        </w:rPr>
        <w:t>三、主要起草过程</w:t>
      </w:r>
    </w:p>
    <w:p w14:paraId="676B5388" w14:textId="77777777" w:rsidR="001133E4" w:rsidRPr="005E063D" w:rsidRDefault="00920408">
      <w:pPr>
        <w:spacing w:line="560" w:lineRule="exact"/>
        <w:ind w:firstLineChars="200" w:firstLine="640"/>
        <w:jc w:val="left"/>
        <w:outlineLvl w:val="0"/>
        <w:rPr>
          <w:rFonts w:ascii="Times New Roman" w:eastAsia="楷体_GB2312" w:hAnsi="Times New Roman" w:cs="Times New Roman"/>
          <w:color w:val="000000"/>
          <w:sz w:val="32"/>
          <w:shd w:val="clear" w:color="auto" w:fill="FFFFFF"/>
        </w:rPr>
      </w:pPr>
      <w:bookmarkStart w:id="8" w:name="_Toc86776005"/>
      <w:bookmarkStart w:id="9" w:name="_Toc184226902"/>
      <w:r w:rsidRPr="005E063D">
        <w:rPr>
          <w:rFonts w:ascii="Times New Roman" w:eastAsia="楷体_GB2312" w:hAnsi="Times New Roman" w:cs="Times New Roman"/>
          <w:color w:val="000000"/>
          <w:sz w:val="32"/>
          <w:shd w:val="clear" w:color="auto" w:fill="FFFFFF"/>
        </w:rPr>
        <w:t>（一）成立起草工作组</w:t>
      </w:r>
      <w:bookmarkEnd w:id="8"/>
      <w:bookmarkEnd w:id="9"/>
    </w:p>
    <w:p w14:paraId="66AD6423" w14:textId="77777777"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bookmarkStart w:id="10" w:name="_Toc4439"/>
      <w:bookmarkStart w:id="11" w:name="_Toc86776006"/>
      <w:r w:rsidRPr="005E063D">
        <w:rPr>
          <w:rFonts w:ascii="Times New Roman" w:eastAsia="仿宋_GB2312" w:hAnsi="Times New Roman" w:cs="Times New Roman"/>
          <w:color w:val="000000"/>
          <w:sz w:val="32"/>
          <w:shd w:val="clear" w:color="auto" w:fill="FFFFFF"/>
        </w:rPr>
        <w:t>为推进</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实施应用，信息中心于</w:t>
      </w:r>
      <w:r w:rsidRPr="005E063D">
        <w:rPr>
          <w:rFonts w:ascii="Times New Roman" w:eastAsia="仿宋_GB2312" w:hAnsi="Times New Roman" w:cs="Times New Roman"/>
          <w:color w:val="000000"/>
          <w:sz w:val="32"/>
          <w:shd w:val="clear" w:color="auto" w:fill="FFFFFF"/>
        </w:rPr>
        <w:t>2024</w:t>
      </w:r>
      <w:r w:rsidRPr="005E063D">
        <w:rPr>
          <w:rFonts w:ascii="Times New Roman" w:eastAsia="仿宋_GB2312" w:hAnsi="Times New Roman" w:cs="Times New Roman"/>
          <w:color w:val="000000"/>
          <w:sz w:val="32"/>
          <w:shd w:val="clear" w:color="auto" w:fill="FFFFFF"/>
        </w:rPr>
        <w:t>年组织开展医疗器械唯一标识在生产经营使用环节典型应用技术指南课题研究。在国家药监局医疗器械注册司和医疗器械监管司的支持与指导下，信息中心牵头成立了起草工作组，成员包括北京、江苏、广东等省级药监局、部分生产经营使用单位以及信息化技术单位等有关人员。为有序推进课题研究，信息中心牵头起草研究方案，明确起草工作组职责、课题研究目标、研究路径、时间安排和成果物等。</w:t>
      </w:r>
      <w:bookmarkEnd w:id="10"/>
    </w:p>
    <w:p w14:paraId="14B021AE"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bookmarkStart w:id="12" w:name="_Toc184226903"/>
      <w:r w:rsidRPr="005E063D">
        <w:rPr>
          <w:rFonts w:ascii="Times New Roman" w:eastAsia="楷体_GB2312" w:hAnsi="Times New Roman" w:cs="Times New Roman"/>
          <w:color w:val="000000"/>
          <w:sz w:val="32"/>
          <w:shd w:val="clear" w:color="auto" w:fill="FFFFFF"/>
        </w:rPr>
        <w:t>（二）形成技术指南草</w:t>
      </w:r>
      <w:bookmarkEnd w:id="11"/>
      <w:bookmarkEnd w:id="12"/>
      <w:r w:rsidRPr="005E063D">
        <w:rPr>
          <w:rFonts w:ascii="Times New Roman" w:eastAsia="楷体_GB2312" w:hAnsi="Times New Roman" w:cs="Times New Roman"/>
          <w:color w:val="000000"/>
          <w:sz w:val="32"/>
          <w:shd w:val="clear" w:color="auto" w:fill="FFFFFF"/>
        </w:rPr>
        <w:t>稿</w:t>
      </w:r>
    </w:p>
    <w:p w14:paraId="305FA6E2" w14:textId="62F7F69E"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2024</w:t>
      </w:r>
      <w:r w:rsidRPr="005E063D">
        <w:rPr>
          <w:rFonts w:ascii="Times New Roman" w:eastAsia="仿宋_GB2312" w:hAnsi="Times New Roman" w:cs="Times New Roman"/>
          <w:color w:val="000000"/>
          <w:sz w:val="32"/>
          <w:shd w:val="clear" w:color="auto" w:fill="FFFFFF"/>
        </w:rPr>
        <w:t>年</w:t>
      </w:r>
      <w:r w:rsidRPr="005E063D">
        <w:rPr>
          <w:rFonts w:ascii="Times New Roman" w:eastAsia="仿宋_GB2312" w:hAnsi="Times New Roman" w:cs="Times New Roman"/>
          <w:color w:val="000000"/>
          <w:sz w:val="32"/>
          <w:shd w:val="clear" w:color="auto" w:fill="FFFFFF"/>
        </w:rPr>
        <w:t>1-8</w:t>
      </w:r>
      <w:r w:rsidRPr="005E063D">
        <w:rPr>
          <w:rFonts w:ascii="Times New Roman" w:eastAsia="仿宋_GB2312" w:hAnsi="Times New Roman" w:cs="Times New Roman"/>
          <w:color w:val="000000"/>
          <w:sz w:val="32"/>
          <w:shd w:val="clear" w:color="auto" w:fill="FFFFFF"/>
        </w:rPr>
        <w:t>月，起草工作组梳理研究</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相关法律法规和工作文件，围绕生产经营使用各环节</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实施应用现状、问题和需求等方面开展问卷调研。起草工作组结合调研情况，借鉴</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相关实践经验，结合供应链上下游环节业务协同和数据共享需求，研究提出医疗器械使用质量管</w:t>
      </w:r>
      <w:r w:rsidRPr="005E063D">
        <w:rPr>
          <w:rFonts w:ascii="Times New Roman" w:eastAsia="仿宋_GB2312" w:hAnsi="Times New Roman" w:cs="Times New Roman"/>
          <w:color w:val="000000"/>
          <w:sz w:val="32"/>
          <w:shd w:val="clear" w:color="auto" w:fill="FFFFFF"/>
        </w:rPr>
        <w:lastRenderedPageBreak/>
        <w:t>理过程中</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应用相关业务场景及电子记录基本数据集。起草工作组多次研究讨论，逐条分析和修改，形成</w:t>
      </w:r>
      <w:bookmarkStart w:id="13" w:name="OLE_LINK27"/>
      <w:bookmarkStart w:id="14" w:name="OLE_LINK28"/>
      <w:r w:rsidRPr="005E063D">
        <w:rPr>
          <w:rFonts w:ascii="Times New Roman" w:eastAsia="仿宋_GB2312" w:hAnsi="Times New Roman" w:cs="Times New Roman"/>
          <w:color w:val="000000"/>
          <w:sz w:val="32"/>
          <w:shd w:val="clear" w:color="auto" w:fill="FFFFFF"/>
        </w:rPr>
        <w:t>《</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w:t>
      </w:r>
      <w:bookmarkEnd w:id="13"/>
      <w:bookmarkEnd w:id="14"/>
      <w:r w:rsidRPr="005E063D">
        <w:rPr>
          <w:rFonts w:ascii="Times New Roman" w:eastAsia="仿宋_GB2312" w:hAnsi="Times New Roman" w:cs="Times New Roman"/>
          <w:color w:val="000000"/>
          <w:sz w:val="32"/>
          <w:shd w:val="clear" w:color="auto" w:fill="FFFFFF"/>
        </w:rPr>
        <w:t>草稿。</w:t>
      </w:r>
    </w:p>
    <w:p w14:paraId="11168F36"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（三）形成技术指南初稿</w:t>
      </w:r>
    </w:p>
    <w:p w14:paraId="2D43390C" w14:textId="5DBCE4DD"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为保证标准编制的科学性、合理性和可用性，起草工作组于</w:t>
      </w:r>
      <w:r w:rsidRPr="005E063D">
        <w:rPr>
          <w:rFonts w:ascii="Times New Roman" w:eastAsia="仿宋_GB2312" w:hAnsi="Times New Roman" w:cs="Times New Roman"/>
          <w:color w:val="000000"/>
          <w:sz w:val="32"/>
          <w:shd w:val="clear" w:color="auto" w:fill="FFFFFF"/>
        </w:rPr>
        <w:t>2024</w:t>
      </w:r>
      <w:r w:rsidRPr="005E063D">
        <w:rPr>
          <w:rFonts w:ascii="Times New Roman" w:eastAsia="仿宋_GB2312" w:hAnsi="Times New Roman" w:cs="Times New Roman"/>
          <w:color w:val="000000"/>
          <w:sz w:val="32"/>
          <w:shd w:val="clear" w:color="auto" w:fill="FFFFFF"/>
        </w:rPr>
        <w:t>年</w:t>
      </w:r>
      <w:r w:rsidRPr="005E063D">
        <w:rPr>
          <w:rFonts w:ascii="Times New Roman" w:eastAsia="仿宋_GB2312" w:hAnsi="Times New Roman" w:cs="Times New Roman"/>
          <w:color w:val="000000"/>
          <w:sz w:val="32"/>
          <w:shd w:val="clear" w:color="auto" w:fill="FFFFFF"/>
        </w:rPr>
        <w:t>9</w:t>
      </w:r>
      <w:r w:rsidRPr="005E063D">
        <w:rPr>
          <w:rFonts w:ascii="Times New Roman" w:eastAsia="仿宋_GB2312" w:hAnsi="Times New Roman" w:cs="Times New Roman"/>
          <w:color w:val="000000"/>
          <w:sz w:val="32"/>
          <w:shd w:val="clear" w:color="auto" w:fill="FFFFFF"/>
        </w:rPr>
        <w:t>月组织相关领域专家对草案进行研讨和修改，同年</w:t>
      </w:r>
      <w:r w:rsidRPr="005E063D">
        <w:rPr>
          <w:rFonts w:ascii="Times New Roman" w:eastAsia="仿宋_GB2312" w:hAnsi="Times New Roman" w:cs="Times New Roman"/>
          <w:color w:val="000000"/>
          <w:sz w:val="32"/>
          <w:shd w:val="clear" w:color="auto" w:fill="FFFFFF"/>
        </w:rPr>
        <w:t>12</w:t>
      </w:r>
      <w:r w:rsidRPr="005E063D">
        <w:rPr>
          <w:rFonts w:ascii="Times New Roman" w:eastAsia="仿宋_GB2312" w:hAnsi="Times New Roman" w:cs="Times New Roman"/>
          <w:color w:val="000000"/>
          <w:sz w:val="32"/>
          <w:shd w:val="clear" w:color="auto" w:fill="FFFFFF"/>
        </w:rPr>
        <w:t>月组织相关领域专家对医疗器械唯一标识在生产经营使用环节典型应用技术指南课题进行结题评审。根据专家意见，修改形成《</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》初稿。</w:t>
      </w:r>
    </w:p>
    <w:p w14:paraId="1B5203BA"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（四）形成技术指南征求意见稿</w:t>
      </w:r>
    </w:p>
    <w:p w14:paraId="1414E466" w14:textId="0426801D"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2025</w:t>
      </w:r>
      <w:r w:rsidRPr="005E063D">
        <w:rPr>
          <w:rFonts w:ascii="Times New Roman" w:eastAsia="仿宋_GB2312" w:hAnsi="Times New Roman" w:cs="Times New Roman"/>
          <w:color w:val="000000"/>
          <w:sz w:val="32"/>
          <w:shd w:val="clear" w:color="auto" w:fill="FFFFFF"/>
        </w:rPr>
        <w:t>年，起草工作组结合与医疗器械监管司沟通交流情况、以及</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新的实践经验，对技术指南中描述的业务场景和基本数据集进行修改完善，形成《</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》征求意见稿。</w:t>
      </w:r>
      <w:r w:rsidR="0080542F" w:rsidRPr="005E063D">
        <w:rPr>
          <w:rFonts w:ascii="Times New Roman" w:eastAsia="仿宋_GB2312" w:hAnsi="Times New Roman" w:cs="Times New Roman"/>
          <w:color w:val="000000"/>
          <w:sz w:val="32"/>
          <w:shd w:val="clear" w:color="auto" w:fill="FFFFFF"/>
        </w:rPr>
        <w:t>2026</w:t>
      </w:r>
      <w:r w:rsidR="0080542F" w:rsidRPr="005E063D">
        <w:rPr>
          <w:rFonts w:ascii="Times New Roman" w:eastAsia="仿宋_GB2312" w:hAnsi="Times New Roman" w:cs="Times New Roman"/>
          <w:color w:val="000000"/>
          <w:sz w:val="32"/>
          <w:shd w:val="clear" w:color="auto" w:fill="FFFFFF"/>
        </w:rPr>
        <w:t>年</w:t>
      </w:r>
      <w:r w:rsidR="0080542F" w:rsidRPr="005E063D">
        <w:rPr>
          <w:rFonts w:ascii="Times New Roman" w:eastAsia="仿宋_GB2312" w:hAnsi="Times New Roman" w:cs="Times New Roman"/>
          <w:color w:val="000000"/>
          <w:sz w:val="32"/>
          <w:shd w:val="clear" w:color="auto" w:fill="FFFFFF"/>
        </w:rPr>
        <w:t>3</w:t>
      </w:r>
      <w:r w:rsidR="003B179B">
        <w:rPr>
          <w:rFonts w:ascii="Times New Roman" w:eastAsia="仿宋_GB2312" w:hAnsi="Times New Roman" w:cs="Times New Roman" w:hint="eastAsia"/>
          <w:color w:val="000000"/>
          <w:sz w:val="32"/>
          <w:shd w:val="clear" w:color="auto" w:fill="FFFFFF"/>
        </w:rPr>
        <w:t>-</w:t>
      </w:r>
      <w:r w:rsidR="0080542F" w:rsidRPr="005E063D">
        <w:rPr>
          <w:rFonts w:ascii="Times New Roman" w:eastAsia="仿宋_GB2312" w:hAnsi="Times New Roman" w:cs="Times New Roman"/>
          <w:color w:val="000000"/>
          <w:sz w:val="32"/>
          <w:shd w:val="clear" w:color="auto" w:fill="FFFFFF"/>
        </w:rPr>
        <w:t>4</w:t>
      </w:r>
      <w:r w:rsidR="0080542F" w:rsidRPr="005E063D">
        <w:rPr>
          <w:rFonts w:ascii="Times New Roman" w:eastAsia="仿宋_GB2312" w:hAnsi="Times New Roman" w:cs="Times New Roman"/>
          <w:color w:val="000000"/>
          <w:sz w:val="32"/>
          <w:shd w:val="clear" w:color="auto" w:fill="FFFFFF"/>
        </w:rPr>
        <w:t>月，信息中心发函征求医疗器械注册司、医疗器械监管司意见，与医疗器械监管司共同对生产经营使用单位和监管机构开展现场调研，并</w:t>
      </w:r>
      <w:proofErr w:type="gramStart"/>
      <w:r w:rsidR="0080542F" w:rsidRPr="005E063D">
        <w:rPr>
          <w:rFonts w:ascii="Times New Roman" w:eastAsia="仿宋_GB2312" w:hAnsi="Times New Roman" w:cs="Times New Roman"/>
          <w:color w:val="000000"/>
          <w:sz w:val="32"/>
          <w:shd w:val="clear" w:color="auto" w:fill="FFFFFF"/>
        </w:rPr>
        <w:t>按意见</w:t>
      </w:r>
      <w:proofErr w:type="gramEnd"/>
      <w:r w:rsidR="0080542F" w:rsidRPr="005E063D">
        <w:rPr>
          <w:rFonts w:ascii="Times New Roman" w:eastAsia="仿宋_GB2312" w:hAnsi="Times New Roman" w:cs="Times New Roman"/>
          <w:color w:val="000000"/>
          <w:sz w:val="32"/>
          <w:shd w:val="clear" w:color="auto" w:fill="FFFFFF"/>
        </w:rPr>
        <w:t>和建议完善技术指南。</w:t>
      </w:r>
      <w:r w:rsidR="00E50E37" w:rsidRPr="005E063D">
        <w:rPr>
          <w:rFonts w:ascii="Times New Roman" w:eastAsia="仿宋_GB2312" w:hAnsi="Times New Roman" w:cs="Times New Roman"/>
          <w:color w:val="000000"/>
          <w:sz w:val="32"/>
          <w:shd w:val="clear" w:color="auto" w:fill="FFFFFF"/>
        </w:rPr>
        <w:t>2026</w:t>
      </w:r>
      <w:r w:rsidR="00E50E37" w:rsidRPr="005E063D">
        <w:rPr>
          <w:rFonts w:ascii="Times New Roman" w:eastAsia="仿宋_GB2312" w:hAnsi="Times New Roman" w:cs="Times New Roman"/>
          <w:color w:val="000000"/>
          <w:sz w:val="32"/>
          <w:shd w:val="clear" w:color="auto" w:fill="FFFFFF"/>
        </w:rPr>
        <w:t>年</w:t>
      </w:r>
      <w:r w:rsidR="00E50E37" w:rsidRPr="005E063D">
        <w:rPr>
          <w:rFonts w:ascii="Times New Roman" w:eastAsia="仿宋_GB2312" w:hAnsi="Times New Roman" w:cs="Times New Roman"/>
          <w:color w:val="000000"/>
          <w:sz w:val="32"/>
          <w:shd w:val="clear" w:color="auto" w:fill="FFFFFF"/>
        </w:rPr>
        <w:t>5</w:t>
      </w:r>
      <w:r w:rsidR="00E50E37" w:rsidRPr="005E063D">
        <w:rPr>
          <w:rFonts w:ascii="Times New Roman" w:eastAsia="仿宋_GB2312" w:hAnsi="Times New Roman" w:cs="Times New Roman"/>
          <w:color w:val="000000"/>
          <w:sz w:val="32"/>
          <w:shd w:val="clear" w:color="auto" w:fill="FFFFFF"/>
        </w:rPr>
        <w:t>月，发函征求各省级</w:t>
      </w:r>
      <w:r w:rsidR="005E063D" w:rsidRPr="005E063D">
        <w:rPr>
          <w:rFonts w:ascii="Times New Roman" w:eastAsia="仿宋_GB2312" w:hAnsi="Times New Roman" w:cs="Times New Roman"/>
          <w:color w:val="000000"/>
          <w:sz w:val="32"/>
          <w:shd w:val="clear" w:color="auto" w:fill="FFFFFF"/>
        </w:rPr>
        <w:t>药监</w:t>
      </w:r>
      <w:r w:rsidR="00E50E37" w:rsidRPr="005E063D">
        <w:rPr>
          <w:rFonts w:ascii="Times New Roman" w:eastAsia="仿宋_GB2312" w:hAnsi="Times New Roman" w:cs="Times New Roman"/>
          <w:color w:val="000000"/>
          <w:sz w:val="32"/>
          <w:shd w:val="clear" w:color="auto" w:fill="FFFFFF"/>
        </w:rPr>
        <w:t>局、国家</w:t>
      </w:r>
      <w:r w:rsidR="005E063D" w:rsidRPr="005E063D">
        <w:rPr>
          <w:rFonts w:ascii="Times New Roman" w:eastAsia="仿宋_GB2312" w:hAnsi="Times New Roman" w:cs="Times New Roman"/>
          <w:color w:val="000000"/>
          <w:sz w:val="32"/>
          <w:shd w:val="clear" w:color="auto" w:fill="FFFFFF"/>
        </w:rPr>
        <w:t>药监</w:t>
      </w:r>
      <w:proofErr w:type="gramStart"/>
      <w:r w:rsidR="00E50E37" w:rsidRPr="005E063D">
        <w:rPr>
          <w:rFonts w:ascii="Times New Roman" w:eastAsia="仿宋_GB2312" w:hAnsi="Times New Roman" w:cs="Times New Roman"/>
          <w:color w:val="000000"/>
          <w:sz w:val="32"/>
          <w:shd w:val="clear" w:color="auto" w:fill="FFFFFF"/>
        </w:rPr>
        <w:t>局相关</w:t>
      </w:r>
      <w:proofErr w:type="gramEnd"/>
      <w:r w:rsidR="00E50E37" w:rsidRPr="005E063D">
        <w:rPr>
          <w:rFonts w:ascii="Times New Roman" w:eastAsia="仿宋_GB2312" w:hAnsi="Times New Roman" w:cs="Times New Roman"/>
          <w:color w:val="000000"/>
          <w:sz w:val="32"/>
          <w:shd w:val="clear" w:color="auto" w:fill="FFFFFF"/>
        </w:rPr>
        <w:t>直属单位意见</w:t>
      </w:r>
      <w:r w:rsidR="00BC7F81">
        <w:rPr>
          <w:rFonts w:ascii="Times New Roman" w:eastAsia="仿宋_GB2312" w:hAnsi="Times New Roman" w:cs="Times New Roman" w:hint="eastAsia"/>
          <w:color w:val="000000"/>
          <w:sz w:val="32"/>
          <w:shd w:val="clear" w:color="auto" w:fill="FFFFFF"/>
        </w:rPr>
        <w:t>，</w:t>
      </w:r>
      <w:r w:rsidR="00E50E37" w:rsidRPr="005E063D">
        <w:rPr>
          <w:rFonts w:ascii="Times New Roman" w:eastAsia="仿宋_GB2312" w:hAnsi="Times New Roman" w:cs="Times New Roman"/>
          <w:color w:val="000000"/>
          <w:sz w:val="32"/>
          <w:shd w:val="clear" w:color="auto" w:fill="FFFFFF"/>
        </w:rPr>
        <w:t>共收到</w:t>
      </w:r>
      <w:r w:rsidR="00BC7F81">
        <w:rPr>
          <w:rFonts w:ascii="Times New Roman" w:eastAsia="仿宋_GB2312" w:hAnsi="Times New Roman" w:cs="Times New Roman"/>
          <w:color w:val="000000"/>
          <w:sz w:val="32"/>
          <w:shd w:val="clear" w:color="auto" w:fill="FFFFFF"/>
        </w:rPr>
        <w:t>反馈</w:t>
      </w:r>
      <w:r w:rsidR="00BC7F81" w:rsidRPr="005E063D">
        <w:rPr>
          <w:rFonts w:ascii="Times New Roman" w:eastAsia="仿宋_GB2312" w:hAnsi="Times New Roman" w:cs="Times New Roman"/>
          <w:color w:val="000000"/>
          <w:sz w:val="32"/>
          <w:shd w:val="clear" w:color="auto" w:fill="FFFFFF"/>
        </w:rPr>
        <w:t>意见</w:t>
      </w:r>
      <w:r w:rsidR="00E50E37" w:rsidRPr="005E063D">
        <w:rPr>
          <w:rFonts w:ascii="Times New Roman" w:eastAsia="仿宋_GB2312" w:hAnsi="Times New Roman" w:cs="Times New Roman"/>
          <w:color w:val="000000"/>
          <w:sz w:val="32"/>
          <w:shd w:val="clear" w:color="auto" w:fill="FFFFFF"/>
        </w:rPr>
        <w:t>33</w:t>
      </w:r>
      <w:r w:rsidR="00E50E37" w:rsidRPr="005E063D">
        <w:rPr>
          <w:rFonts w:ascii="Times New Roman" w:eastAsia="仿宋_GB2312" w:hAnsi="Times New Roman" w:cs="Times New Roman"/>
          <w:color w:val="000000"/>
          <w:sz w:val="32"/>
          <w:shd w:val="clear" w:color="auto" w:fill="FFFFFF"/>
        </w:rPr>
        <w:t>条，其中采纳</w:t>
      </w:r>
      <w:r w:rsidR="00E50E37" w:rsidRPr="005E063D">
        <w:rPr>
          <w:rFonts w:ascii="Times New Roman" w:eastAsia="仿宋_GB2312" w:hAnsi="Times New Roman" w:cs="Times New Roman"/>
          <w:color w:val="000000"/>
          <w:sz w:val="32"/>
          <w:shd w:val="clear" w:color="auto" w:fill="FFFFFF"/>
        </w:rPr>
        <w:t>1</w:t>
      </w:r>
      <w:r w:rsidR="00B640EA" w:rsidRPr="005E063D">
        <w:rPr>
          <w:rFonts w:ascii="Times New Roman" w:eastAsia="仿宋_GB2312" w:hAnsi="Times New Roman" w:cs="Times New Roman"/>
          <w:color w:val="000000"/>
          <w:sz w:val="32"/>
          <w:shd w:val="clear" w:color="auto" w:fill="FFFFFF"/>
        </w:rPr>
        <w:t>4</w:t>
      </w:r>
      <w:r w:rsidR="00E50E37" w:rsidRPr="005E063D">
        <w:rPr>
          <w:rFonts w:ascii="Times New Roman" w:eastAsia="仿宋_GB2312" w:hAnsi="Times New Roman" w:cs="Times New Roman"/>
          <w:color w:val="000000"/>
          <w:sz w:val="32"/>
          <w:shd w:val="clear" w:color="auto" w:fill="FFFFFF"/>
        </w:rPr>
        <w:t>条，部分采纳</w:t>
      </w:r>
      <w:r w:rsidR="00E611CE" w:rsidRPr="005E063D">
        <w:rPr>
          <w:rFonts w:ascii="Times New Roman" w:eastAsia="仿宋_GB2312" w:hAnsi="Times New Roman" w:cs="Times New Roman"/>
          <w:color w:val="000000"/>
          <w:sz w:val="32"/>
          <w:shd w:val="clear" w:color="auto" w:fill="FFFFFF"/>
        </w:rPr>
        <w:t>7</w:t>
      </w:r>
      <w:r w:rsidR="00E50E37" w:rsidRPr="005E063D">
        <w:rPr>
          <w:rFonts w:ascii="Times New Roman" w:eastAsia="仿宋_GB2312" w:hAnsi="Times New Roman" w:cs="Times New Roman"/>
          <w:color w:val="000000"/>
          <w:sz w:val="32"/>
          <w:shd w:val="clear" w:color="auto" w:fill="FFFFFF"/>
        </w:rPr>
        <w:t>条，不采纳</w:t>
      </w:r>
      <w:r w:rsidR="00E50E37" w:rsidRPr="005E063D">
        <w:rPr>
          <w:rFonts w:ascii="Times New Roman" w:eastAsia="仿宋_GB2312" w:hAnsi="Times New Roman" w:cs="Times New Roman"/>
          <w:color w:val="000000"/>
          <w:sz w:val="32"/>
          <w:shd w:val="clear" w:color="auto" w:fill="FFFFFF"/>
        </w:rPr>
        <w:t>1</w:t>
      </w:r>
      <w:r w:rsidR="00E611CE" w:rsidRPr="005E063D">
        <w:rPr>
          <w:rFonts w:ascii="Times New Roman" w:eastAsia="仿宋_GB2312" w:hAnsi="Times New Roman" w:cs="Times New Roman"/>
          <w:color w:val="000000"/>
          <w:sz w:val="32"/>
          <w:shd w:val="clear" w:color="auto" w:fill="FFFFFF"/>
        </w:rPr>
        <w:t>2</w:t>
      </w:r>
      <w:r w:rsidR="00E50E37" w:rsidRPr="005E063D">
        <w:rPr>
          <w:rFonts w:ascii="Times New Roman" w:eastAsia="仿宋_GB2312" w:hAnsi="Times New Roman" w:cs="Times New Roman"/>
          <w:color w:val="000000"/>
          <w:sz w:val="32"/>
          <w:shd w:val="clear" w:color="auto" w:fill="FFFFFF"/>
        </w:rPr>
        <w:t>条</w:t>
      </w:r>
      <w:r w:rsidR="00BC7F81" w:rsidRPr="00BC7F81">
        <w:rPr>
          <w:rFonts w:ascii="Times New Roman" w:eastAsia="仿宋_GB2312" w:hAnsi="Times New Roman" w:cs="Times New Roman" w:hint="eastAsia"/>
          <w:color w:val="000000"/>
          <w:sz w:val="32"/>
          <w:shd w:val="clear" w:color="auto" w:fill="FFFFFF"/>
        </w:rPr>
        <w:t>，已完成技术指南的修改</w:t>
      </w:r>
      <w:r w:rsidR="00E50E37" w:rsidRPr="005E063D">
        <w:rPr>
          <w:rFonts w:ascii="Times New Roman" w:eastAsia="仿宋_GB2312" w:hAnsi="Times New Roman" w:cs="Times New Roman"/>
          <w:color w:val="000000"/>
          <w:sz w:val="32"/>
          <w:shd w:val="clear" w:color="auto" w:fill="FFFFFF"/>
        </w:rPr>
        <w:t>。</w:t>
      </w:r>
    </w:p>
    <w:p w14:paraId="776B492E"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15" w:name="_Toc86776011"/>
      <w:bookmarkStart w:id="16" w:name="_Toc184226910"/>
      <w:r w:rsidRPr="005E063D">
        <w:rPr>
          <w:rFonts w:ascii="Times New Roman" w:eastAsia="黑体" w:hAnsi="Times New Roman" w:cs="Times New Roman"/>
          <w:sz w:val="32"/>
          <w:szCs w:val="32"/>
        </w:rPr>
        <w:t>四、主要内容说明</w:t>
      </w:r>
      <w:bookmarkEnd w:id="15"/>
      <w:bookmarkEnd w:id="16"/>
    </w:p>
    <w:p w14:paraId="6AB3AF85"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bookmarkStart w:id="17" w:name="_Toc86776012"/>
      <w:bookmarkStart w:id="18" w:name="_Toc184226911"/>
      <w:bookmarkStart w:id="19" w:name="_Toc184226912"/>
      <w:bookmarkStart w:id="20" w:name="_Toc184226913"/>
      <w:bookmarkStart w:id="21" w:name="_Toc86776015"/>
      <w:bookmarkStart w:id="22" w:name="_Toc184226914"/>
      <w:bookmarkStart w:id="23" w:name="_Toc184226915"/>
      <w:bookmarkStart w:id="24" w:name="_Toc86776017"/>
      <w:bookmarkStart w:id="25" w:name="_Toc184226916"/>
      <w:bookmarkStart w:id="26" w:name="_Toc86776018"/>
      <w:bookmarkStart w:id="27" w:name="_Toc184226917"/>
      <w:r w:rsidRPr="005E063D">
        <w:rPr>
          <w:rFonts w:ascii="Times New Roman" w:eastAsia="楷体_GB2312" w:hAnsi="Times New Roman" w:cs="Times New Roman"/>
          <w:color w:val="000000"/>
          <w:sz w:val="32"/>
          <w:shd w:val="clear" w:color="auto" w:fill="FFFFFF"/>
        </w:rPr>
        <w:t>（一）范围</w:t>
      </w:r>
      <w:bookmarkEnd w:id="17"/>
      <w:bookmarkEnd w:id="18"/>
    </w:p>
    <w:p w14:paraId="7EDCDA9E" w14:textId="225CB70A" w:rsidR="005E063D" w:rsidRPr="005E063D" w:rsidRDefault="005E063D" w:rsidP="005E063D">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本指南提出了医疗器械使用单位在医疗器械的使用质</w:t>
      </w:r>
      <w:r w:rsidRPr="005E063D">
        <w:rPr>
          <w:rFonts w:ascii="Times New Roman" w:eastAsia="仿宋_GB2312" w:hAnsi="Times New Roman" w:cs="Times New Roman"/>
          <w:color w:val="000000"/>
          <w:sz w:val="32"/>
          <w:shd w:val="clear" w:color="auto" w:fill="FFFFFF"/>
        </w:rPr>
        <w:lastRenderedPageBreak/>
        <w:t>量管理过程中，与</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实施应用相关的典型业务场景和电子记录基本数据集。</w:t>
      </w:r>
    </w:p>
    <w:p w14:paraId="76D94E7C" w14:textId="79BBE0B9" w:rsidR="001133E4" w:rsidRPr="005E063D" w:rsidRDefault="005E063D" w:rsidP="005E063D">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本指南不仅为医疗器械使用单位实施应用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，使用质量管理计算机软件供应商开展信息化建设提供技术指导，也为监管部门推动</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实施应用提供技术参考。</w:t>
      </w:r>
    </w:p>
    <w:p w14:paraId="535EDC31"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（二）规范性引用文件</w:t>
      </w:r>
      <w:bookmarkEnd w:id="19"/>
    </w:p>
    <w:p w14:paraId="4E3F2806" w14:textId="7ABECCC6" w:rsidR="001133E4" w:rsidRPr="005E063D" w:rsidRDefault="00920408">
      <w:pPr>
        <w:spacing w:line="560" w:lineRule="exact"/>
        <w:ind w:firstLineChars="200" w:firstLine="64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该部分主要对《</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》规范性引用文件和标准进行了阐释。</w:t>
      </w:r>
    </w:p>
    <w:p w14:paraId="47E2386B"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（三）术语、定义</w:t>
      </w:r>
      <w:bookmarkEnd w:id="20"/>
      <w:r w:rsidRPr="005E063D">
        <w:rPr>
          <w:rFonts w:ascii="Times New Roman" w:eastAsia="楷体_GB2312" w:hAnsi="Times New Roman" w:cs="Times New Roman"/>
          <w:color w:val="000000"/>
          <w:sz w:val="32"/>
          <w:shd w:val="clear" w:color="auto" w:fill="FFFFFF"/>
        </w:rPr>
        <w:t>和缩略语</w:t>
      </w:r>
    </w:p>
    <w:p w14:paraId="1C6EED8A" w14:textId="04C2CBBC" w:rsidR="001133E4" w:rsidRPr="005E063D" w:rsidRDefault="00920408">
      <w:pPr>
        <w:spacing w:line="560" w:lineRule="exact"/>
        <w:ind w:rightChars="-27" w:right="-57" w:firstLineChars="200" w:firstLine="640"/>
        <w:jc w:val="left"/>
        <w:rPr>
          <w:rFonts w:ascii="Times New Roman" w:eastAsia="楷体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该部分主要对《</w:t>
      </w:r>
      <w:r w:rsidR="00707997" w:rsidRPr="005E063D">
        <w:rPr>
          <w:rFonts w:ascii="Times New Roman" w:eastAsia="仿宋_GB2312" w:hAnsi="Times New Roman" w:cs="Times New Roman"/>
          <w:color w:val="000000"/>
          <w:sz w:val="32"/>
          <w:shd w:val="clear" w:color="auto" w:fill="FFFFFF"/>
        </w:rPr>
        <w:t>医疗器械唯一标识典型应用技术指南（</w:t>
      </w:r>
      <w:r w:rsidR="000308C6" w:rsidRPr="005E063D">
        <w:rPr>
          <w:rFonts w:ascii="Times New Roman" w:eastAsia="仿宋_GB2312" w:hAnsi="Times New Roman" w:cs="Times New Roman"/>
          <w:color w:val="000000"/>
          <w:sz w:val="32"/>
          <w:shd w:val="clear" w:color="auto" w:fill="FFFFFF"/>
        </w:rPr>
        <w:t>医疗器械使用单位</w:t>
      </w:r>
      <w:r w:rsidR="00707997"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》术语、定义和缩略语进行了阐释。</w:t>
      </w:r>
    </w:p>
    <w:p w14:paraId="7AB4F4AF"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（四）</w:t>
      </w:r>
      <w:bookmarkEnd w:id="21"/>
      <w:bookmarkEnd w:id="22"/>
      <w:r w:rsidRPr="005E063D">
        <w:rPr>
          <w:rFonts w:ascii="Times New Roman" w:eastAsia="楷体_GB2312" w:hAnsi="Times New Roman" w:cs="Times New Roman"/>
          <w:color w:val="000000"/>
          <w:sz w:val="32"/>
          <w:shd w:val="clear" w:color="auto" w:fill="FFFFFF"/>
        </w:rPr>
        <w:t>总体要求</w:t>
      </w:r>
    </w:p>
    <w:p w14:paraId="1CC8D24D" w14:textId="4B8DDF3D"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该部分主要对</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实施应用提出了总体要求，建议</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制定指导文件、明确机构人员、配备设施设备、加强数据管理，</w:t>
      </w:r>
      <w:bookmarkStart w:id="28" w:name="OLE_LINK24"/>
      <w:bookmarkStart w:id="29" w:name="OLE_LINK23"/>
      <w:r w:rsidR="005E063D" w:rsidRPr="005E063D">
        <w:rPr>
          <w:rFonts w:ascii="Times New Roman" w:eastAsia="仿宋_GB2312" w:hAnsi="Times New Roman" w:cs="Times New Roman"/>
          <w:color w:val="000000"/>
          <w:sz w:val="32"/>
          <w:shd w:val="clear" w:color="auto" w:fill="FFFFFF"/>
        </w:rPr>
        <w:t>以上内容</w:t>
      </w:r>
      <w:r w:rsidRPr="005E063D">
        <w:rPr>
          <w:rFonts w:ascii="Times New Roman" w:eastAsia="仿宋_GB2312" w:hAnsi="Times New Roman" w:cs="Times New Roman"/>
          <w:color w:val="000000"/>
          <w:sz w:val="32"/>
          <w:shd w:val="clear" w:color="auto" w:fill="FFFFFF"/>
        </w:rPr>
        <w:t>是</w:t>
      </w:r>
      <w:r w:rsidRPr="005E063D">
        <w:rPr>
          <w:rFonts w:ascii="Times New Roman" w:eastAsia="仿宋_GB2312" w:hAnsi="Times New Roman" w:cs="Times New Roman"/>
          <w:color w:val="000000"/>
          <w:sz w:val="32"/>
          <w:shd w:val="clear" w:color="auto" w:fill="FFFFFF"/>
        </w:rPr>
        <w:t>UDI</w:t>
      </w:r>
      <w:r w:rsidR="005E063D" w:rsidRPr="005E063D">
        <w:rPr>
          <w:rFonts w:ascii="Times New Roman" w:eastAsia="仿宋_GB2312" w:hAnsi="Times New Roman" w:cs="Times New Roman"/>
          <w:color w:val="000000"/>
          <w:sz w:val="32"/>
          <w:shd w:val="clear" w:color="auto" w:fill="FFFFFF"/>
        </w:rPr>
        <w:t>实施应用</w:t>
      </w:r>
      <w:r w:rsidRPr="005E063D">
        <w:rPr>
          <w:rFonts w:ascii="Times New Roman" w:eastAsia="仿宋_GB2312" w:hAnsi="Times New Roman" w:cs="Times New Roman"/>
          <w:color w:val="000000"/>
          <w:sz w:val="32"/>
          <w:shd w:val="clear" w:color="auto" w:fill="FFFFFF"/>
        </w:rPr>
        <w:t>的前提和基础。</w:t>
      </w:r>
      <w:bookmarkEnd w:id="28"/>
      <w:bookmarkEnd w:id="29"/>
      <w:r w:rsidRPr="005E063D">
        <w:rPr>
          <w:rFonts w:ascii="Times New Roman" w:eastAsia="仿宋_GB2312" w:hAnsi="Times New Roman" w:cs="Times New Roman"/>
          <w:color w:val="000000"/>
          <w:sz w:val="32"/>
          <w:shd w:val="clear" w:color="auto" w:fill="FFFFFF"/>
        </w:rPr>
        <w:t>此外，为保障</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的解析与应用，建议</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从国家药监</w:t>
      </w:r>
      <w:bookmarkStart w:id="30" w:name="_GoBack"/>
      <w:bookmarkEnd w:id="30"/>
      <w:r w:rsidRPr="005E063D">
        <w:rPr>
          <w:rFonts w:ascii="Times New Roman" w:eastAsia="仿宋_GB2312" w:hAnsi="Times New Roman" w:cs="Times New Roman"/>
          <w:color w:val="000000"/>
          <w:sz w:val="32"/>
          <w:shd w:val="clear" w:color="auto" w:fill="FFFFFF"/>
        </w:rPr>
        <w:t>局医疗器械唯一标识数据库获取医疗器械产品标识</w:t>
      </w:r>
      <w:r w:rsidR="00374FCA">
        <w:rPr>
          <w:rFonts w:ascii="Times New Roman" w:eastAsia="仿宋_GB2312" w:hAnsi="Times New Roman" w:cs="Times New Roman"/>
          <w:color w:val="000000"/>
          <w:sz w:val="32"/>
          <w:shd w:val="clear" w:color="auto" w:fill="FFFFFF"/>
        </w:rPr>
        <w:t>及其</w:t>
      </w:r>
      <w:r w:rsidRPr="005E063D">
        <w:rPr>
          <w:rFonts w:ascii="Times New Roman" w:eastAsia="仿宋_GB2312" w:hAnsi="Times New Roman" w:cs="Times New Roman"/>
          <w:color w:val="000000"/>
          <w:sz w:val="32"/>
          <w:shd w:val="clear" w:color="auto" w:fill="FFFFFF"/>
        </w:rPr>
        <w:t>关联信息，即</w:t>
      </w:r>
      <w:r w:rsidRPr="005E063D">
        <w:rPr>
          <w:rFonts w:ascii="Times New Roman" w:eastAsia="仿宋_GB2312" w:hAnsi="Times New Roman" w:cs="Times New Roman"/>
          <w:color w:val="000000"/>
          <w:sz w:val="32"/>
          <w:shd w:val="clear" w:color="auto" w:fill="FFFFFF"/>
        </w:rPr>
        <w:t>“</w:t>
      </w:r>
      <w:r w:rsidRPr="005E063D">
        <w:rPr>
          <w:rFonts w:ascii="Times New Roman" w:eastAsia="仿宋_GB2312" w:hAnsi="Times New Roman" w:cs="Times New Roman"/>
          <w:color w:val="000000"/>
          <w:sz w:val="32"/>
          <w:shd w:val="clear" w:color="auto" w:fill="FFFFFF"/>
        </w:rPr>
        <w:t>数据同源、标准统一</w:t>
      </w:r>
      <w:r w:rsidRPr="005E063D">
        <w:rPr>
          <w:rFonts w:ascii="Times New Roman" w:eastAsia="仿宋_GB2312" w:hAnsi="Times New Roman" w:cs="Times New Roman"/>
          <w:color w:val="000000"/>
          <w:sz w:val="32"/>
          <w:shd w:val="clear" w:color="auto" w:fill="FFFFFF"/>
        </w:rPr>
        <w:t>”</w:t>
      </w:r>
      <w:r w:rsidR="00E95B33">
        <w:rPr>
          <w:rFonts w:ascii="Times New Roman" w:eastAsia="仿宋_GB2312" w:hAnsi="Times New Roman" w:cs="Times New Roman"/>
          <w:color w:val="000000"/>
          <w:sz w:val="32"/>
          <w:shd w:val="clear" w:color="auto" w:fill="FFFFFF"/>
        </w:rPr>
        <w:t>的</w:t>
      </w:r>
      <w:r w:rsidRPr="005E063D">
        <w:rPr>
          <w:rFonts w:ascii="Times New Roman" w:eastAsia="仿宋_GB2312" w:hAnsi="Times New Roman" w:cs="Times New Roman"/>
          <w:color w:val="000000"/>
          <w:sz w:val="32"/>
          <w:shd w:val="clear" w:color="auto" w:fill="FFFFFF"/>
        </w:rPr>
        <w:t>产品主数据。</w:t>
      </w:r>
    </w:p>
    <w:p w14:paraId="3278BE23"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（五）</w:t>
      </w:r>
      <w:bookmarkEnd w:id="23"/>
      <w:r w:rsidRPr="005E063D">
        <w:rPr>
          <w:rFonts w:ascii="Times New Roman" w:eastAsia="楷体_GB2312" w:hAnsi="Times New Roman" w:cs="Times New Roman"/>
          <w:color w:val="000000"/>
          <w:sz w:val="32"/>
          <w:shd w:val="clear" w:color="auto" w:fill="FFFFFF"/>
        </w:rPr>
        <w:t>典型应用场景</w:t>
      </w:r>
    </w:p>
    <w:p w14:paraId="57989549" w14:textId="6AB242A8"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依据《医疗器械监督管理条例》《医疗器械使用质量监督管理办法》相关要求，结合</w:t>
      </w:r>
      <w:r w:rsidR="000308C6" w:rsidRPr="005E063D">
        <w:rPr>
          <w:rFonts w:ascii="Times New Roman" w:eastAsia="仿宋_GB2312" w:hAnsi="Times New Roman" w:cs="Times New Roman"/>
          <w:color w:val="000000"/>
          <w:sz w:val="32"/>
          <w:shd w:val="clear" w:color="auto" w:fill="FFFFFF"/>
        </w:rPr>
        <w:t>医疗器械使用单位</w:t>
      </w:r>
      <w:r w:rsidRPr="005E063D">
        <w:rPr>
          <w:rFonts w:ascii="Times New Roman" w:eastAsia="仿宋_GB2312" w:hAnsi="Times New Roman" w:cs="Times New Roman"/>
          <w:color w:val="000000"/>
          <w:sz w:val="32"/>
          <w:shd w:val="clear" w:color="auto" w:fill="FFFFFF"/>
        </w:rPr>
        <w:t>需求及</w:t>
      </w:r>
      <w:proofErr w:type="gramStart"/>
      <w:r w:rsidRPr="005E063D">
        <w:rPr>
          <w:rFonts w:ascii="Times New Roman" w:eastAsia="仿宋_GB2312" w:hAnsi="Times New Roman" w:cs="Times New Roman"/>
          <w:color w:val="000000"/>
          <w:sz w:val="32"/>
          <w:shd w:val="clear" w:color="auto" w:fill="FFFFFF"/>
        </w:rPr>
        <w:t>成熟实践</w:t>
      </w:r>
      <w:proofErr w:type="gramEnd"/>
      <w:r w:rsidRPr="005E063D">
        <w:rPr>
          <w:rFonts w:ascii="Times New Roman" w:eastAsia="仿宋_GB2312" w:hAnsi="Times New Roman" w:cs="Times New Roman"/>
          <w:color w:val="000000"/>
          <w:sz w:val="32"/>
          <w:shd w:val="clear" w:color="auto" w:fill="FFFFFF"/>
        </w:rPr>
        <w:t>经验，提出采购、收货与验收，入库、贮存与检查，使用和维护，产品质量追溯等医疗器械使用质量管理过程中</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lastRenderedPageBreak/>
        <w:t>应用业务场景。</w:t>
      </w:r>
    </w:p>
    <w:p w14:paraId="2925D874" w14:textId="77777777" w:rsidR="001133E4" w:rsidRPr="005E063D" w:rsidRDefault="00920408">
      <w:pPr>
        <w:spacing w:line="560" w:lineRule="exact"/>
        <w:ind w:firstLineChars="200" w:firstLine="640"/>
        <w:jc w:val="left"/>
        <w:outlineLvl w:val="1"/>
        <w:rPr>
          <w:rFonts w:ascii="Times New Roman" w:eastAsia="楷体_GB2312" w:hAnsi="Times New Roman" w:cs="Times New Roman"/>
          <w:color w:val="000000"/>
          <w:sz w:val="32"/>
          <w:shd w:val="clear" w:color="auto" w:fill="FFFFFF"/>
        </w:rPr>
      </w:pPr>
      <w:r w:rsidRPr="005E063D">
        <w:rPr>
          <w:rFonts w:ascii="Times New Roman" w:eastAsia="楷体_GB2312" w:hAnsi="Times New Roman" w:cs="Times New Roman"/>
          <w:color w:val="000000"/>
          <w:sz w:val="32"/>
          <w:shd w:val="clear" w:color="auto" w:fill="FFFFFF"/>
        </w:rPr>
        <w:t>（六）</w:t>
      </w:r>
      <w:bookmarkEnd w:id="24"/>
      <w:bookmarkEnd w:id="25"/>
      <w:r w:rsidRPr="005E063D">
        <w:rPr>
          <w:rFonts w:ascii="Times New Roman" w:eastAsia="楷体_GB2312" w:hAnsi="Times New Roman" w:cs="Times New Roman"/>
          <w:color w:val="000000"/>
          <w:sz w:val="32"/>
          <w:shd w:val="clear" w:color="auto" w:fill="FFFFFF"/>
        </w:rPr>
        <w:t>附录</w:t>
      </w:r>
      <w:r w:rsidRPr="005E063D">
        <w:rPr>
          <w:rFonts w:ascii="Times New Roman" w:eastAsia="楷体_GB2312" w:hAnsi="Times New Roman" w:cs="Times New Roman"/>
          <w:color w:val="000000"/>
          <w:sz w:val="32"/>
          <w:shd w:val="clear" w:color="auto" w:fill="FFFFFF"/>
        </w:rPr>
        <w:t>A</w:t>
      </w:r>
      <w:r w:rsidRPr="005E063D">
        <w:rPr>
          <w:rFonts w:ascii="Times New Roman" w:eastAsia="楷体_GB2312" w:hAnsi="Times New Roman" w:cs="Times New Roman"/>
          <w:color w:val="000000"/>
          <w:sz w:val="32"/>
          <w:shd w:val="clear" w:color="auto" w:fill="FFFFFF"/>
        </w:rPr>
        <w:t>（规范性附录）基本数据集</w:t>
      </w:r>
    </w:p>
    <w:p w14:paraId="53B79F0D" w14:textId="77777777" w:rsidR="001133E4" w:rsidRPr="005E063D" w:rsidRDefault="00920408">
      <w:pPr>
        <w:spacing w:line="560" w:lineRule="exact"/>
        <w:ind w:firstLineChars="200" w:firstLine="643"/>
        <w:jc w:val="left"/>
        <w:outlineLvl w:val="1"/>
        <w:rPr>
          <w:rFonts w:ascii="Times New Roman" w:eastAsia="仿宋_GB2312" w:hAnsi="Times New Roman" w:cs="Times New Roman"/>
          <w:b/>
          <w:color w:val="000000"/>
          <w:sz w:val="32"/>
          <w:shd w:val="clear" w:color="auto" w:fill="FFFFFF"/>
        </w:rPr>
      </w:pPr>
      <w:r w:rsidRPr="005E063D">
        <w:rPr>
          <w:rFonts w:ascii="Times New Roman" w:eastAsia="仿宋_GB2312" w:hAnsi="Times New Roman" w:cs="Times New Roman"/>
          <w:b/>
          <w:color w:val="000000"/>
          <w:sz w:val="32"/>
          <w:shd w:val="clear" w:color="auto" w:fill="FFFFFF"/>
        </w:rPr>
        <w:t>1.</w:t>
      </w:r>
      <w:r w:rsidRPr="005E063D">
        <w:rPr>
          <w:rFonts w:ascii="Times New Roman" w:eastAsia="仿宋_GB2312" w:hAnsi="Times New Roman" w:cs="Times New Roman"/>
          <w:b/>
          <w:color w:val="000000"/>
          <w:sz w:val="32"/>
          <w:shd w:val="clear" w:color="auto" w:fill="FFFFFF"/>
        </w:rPr>
        <w:t>数据集设计说明</w:t>
      </w:r>
    </w:p>
    <w:p w14:paraId="09769DB0"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遵循国家药品监管信息化标准，结合医疗器械行业实际需要，对基本数据集的字段进行描述，包含数据项名称、数据项短名、数据项英文名称、数据项说明、数据类型、表示格式、允许值、约束、备注等。该部分内容是规范统一基本数据集的基础。</w:t>
      </w:r>
    </w:p>
    <w:p w14:paraId="6D282287" w14:textId="54154350" w:rsidR="001133E4" w:rsidRPr="0096680C" w:rsidRDefault="00920408">
      <w:pPr>
        <w:spacing w:line="560" w:lineRule="exact"/>
        <w:ind w:firstLineChars="200" w:firstLine="643"/>
        <w:jc w:val="left"/>
        <w:outlineLvl w:val="1"/>
        <w:rPr>
          <w:rFonts w:ascii="Times New Roman" w:eastAsia="仿宋_GB2312" w:hAnsi="Times New Roman" w:cs="Times New Roman"/>
          <w:b/>
          <w:color w:val="000000"/>
          <w:sz w:val="32"/>
          <w:shd w:val="clear" w:color="auto" w:fill="FFFFFF"/>
        </w:rPr>
      </w:pPr>
      <w:r w:rsidRPr="0096680C">
        <w:rPr>
          <w:rFonts w:ascii="Times New Roman" w:eastAsia="仿宋_GB2312" w:hAnsi="Times New Roman" w:cs="Times New Roman"/>
          <w:b/>
          <w:color w:val="000000"/>
          <w:sz w:val="32"/>
          <w:shd w:val="clear" w:color="auto" w:fill="FFFFFF"/>
        </w:rPr>
        <w:t>2.</w:t>
      </w:r>
      <w:r w:rsidRPr="0096680C">
        <w:rPr>
          <w:rFonts w:ascii="Times New Roman" w:eastAsia="仿宋_GB2312" w:hAnsi="Times New Roman" w:cs="Times New Roman"/>
          <w:b/>
          <w:color w:val="000000"/>
          <w:sz w:val="32"/>
          <w:shd w:val="clear" w:color="auto" w:fill="FFFFFF"/>
        </w:rPr>
        <w:t>基本数据集</w:t>
      </w:r>
    </w:p>
    <w:p w14:paraId="5A05251F" w14:textId="77777777" w:rsidR="005E063D" w:rsidRPr="005E063D" w:rsidRDefault="005E063D" w:rsidP="005E063D">
      <w:pPr>
        <w:spacing w:line="560" w:lineRule="exact"/>
        <w:ind w:firstLineChars="200" w:firstLine="640"/>
        <w:jc w:val="left"/>
        <w:outlineLvl w:val="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基本数据</w:t>
      </w:r>
      <w:proofErr w:type="gramStart"/>
      <w:r w:rsidRPr="005E063D">
        <w:rPr>
          <w:rFonts w:ascii="Times New Roman" w:eastAsia="仿宋_GB2312" w:hAnsi="Times New Roman" w:cs="Times New Roman"/>
          <w:color w:val="000000"/>
          <w:sz w:val="32"/>
          <w:shd w:val="clear" w:color="auto" w:fill="FFFFFF"/>
        </w:rPr>
        <w:t>集包括</w:t>
      </w:r>
      <w:proofErr w:type="gramEnd"/>
      <w:r w:rsidRPr="005E063D">
        <w:rPr>
          <w:rFonts w:ascii="Times New Roman" w:eastAsia="仿宋_GB2312" w:hAnsi="Times New Roman" w:cs="Times New Roman"/>
          <w:color w:val="000000"/>
          <w:sz w:val="32"/>
          <w:shd w:val="clear" w:color="auto" w:fill="FFFFFF"/>
        </w:rPr>
        <w:t>基础信息数据子集和应用信息数据子集两类。</w:t>
      </w:r>
    </w:p>
    <w:p w14:paraId="126DEBE8" w14:textId="77777777" w:rsidR="005E063D" w:rsidRPr="005E063D" w:rsidRDefault="005E063D" w:rsidP="005E063D">
      <w:pPr>
        <w:spacing w:line="560" w:lineRule="exact"/>
        <w:ind w:firstLineChars="200" w:firstLine="640"/>
        <w:jc w:val="left"/>
        <w:outlineLvl w:val="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为指导生产经营使用环节、计算机软件供应商等建立医疗器械使用单位的基础信息，助力各环节</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实施应用，重点对医疗器械使用单位基本信息的关键字段内容进行统一规范，形成基础信息数据子集。</w:t>
      </w:r>
    </w:p>
    <w:p w14:paraId="5E289B3B" w14:textId="1DFFEE5D" w:rsidR="00B640EA" w:rsidRPr="005E063D" w:rsidRDefault="005E063D" w:rsidP="005E063D">
      <w:pPr>
        <w:spacing w:line="560" w:lineRule="exact"/>
        <w:ind w:firstLineChars="200" w:firstLine="640"/>
        <w:jc w:val="left"/>
        <w:outlineLvl w:val="0"/>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为推进</w:t>
      </w:r>
      <w:r w:rsidRPr="005E063D">
        <w:rPr>
          <w:rFonts w:ascii="Times New Roman" w:eastAsia="仿宋_GB2312" w:hAnsi="Times New Roman" w:cs="Times New Roman"/>
          <w:color w:val="000000"/>
          <w:sz w:val="32"/>
          <w:shd w:val="clear" w:color="auto" w:fill="FFFFFF"/>
        </w:rPr>
        <w:t>UDI</w:t>
      </w:r>
      <w:r w:rsidRPr="005E063D">
        <w:rPr>
          <w:rFonts w:ascii="Times New Roman" w:eastAsia="仿宋_GB2312" w:hAnsi="Times New Roman" w:cs="Times New Roman"/>
          <w:color w:val="000000"/>
          <w:sz w:val="32"/>
          <w:shd w:val="clear" w:color="auto" w:fill="FFFFFF"/>
        </w:rPr>
        <w:t>在医疗器械使用单位实施应用，助力使用单位医疗器械精细化管理，结合医疗器械供应链上下游环节业务协同和数据共享需求，重点对基础数据、进货查验记录、入库记录、出库复核记录、使用记录、维护管理等</w:t>
      </w:r>
      <w:r w:rsidRPr="005E063D">
        <w:rPr>
          <w:rFonts w:ascii="Times New Roman" w:eastAsia="仿宋_GB2312" w:hAnsi="Times New Roman" w:cs="Times New Roman"/>
          <w:color w:val="000000"/>
          <w:sz w:val="32"/>
          <w:shd w:val="clear" w:color="auto" w:fill="FFFFFF"/>
        </w:rPr>
        <w:t>6</w:t>
      </w:r>
      <w:r w:rsidRPr="005E063D">
        <w:rPr>
          <w:rFonts w:ascii="Times New Roman" w:eastAsia="仿宋_GB2312" w:hAnsi="Times New Roman" w:cs="Times New Roman"/>
          <w:color w:val="000000"/>
          <w:sz w:val="32"/>
          <w:shd w:val="clear" w:color="auto" w:fill="FFFFFF"/>
        </w:rPr>
        <w:t>个方面的关键字段内容进行统一规范，形成应用信息数据子集。</w:t>
      </w:r>
    </w:p>
    <w:p w14:paraId="3B934F31"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r w:rsidRPr="005E063D">
        <w:rPr>
          <w:rFonts w:ascii="Times New Roman" w:eastAsia="黑体" w:hAnsi="Times New Roman" w:cs="Times New Roman"/>
          <w:sz w:val="32"/>
          <w:szCs w:val="32"/>
        </w:rPr>
        <w:t>五、与现行法律、法规和强制性国家标准的关系</w:t>
      </w:r>
      <w:bookmarkEnd w:id="26"/>
      <w:bookmarkEnd w:id="27"/>
    </w:p>
    <w:p w14:paraId="1B69641E"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本文所述标准内容符合现行法律、法规和强制性国家标准。</w:t>
      </w:r>
    </w:p>
    <w:p w14:paraId="3354299D"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31" w:name="_Toc184226918"/>
      <w:bookmarkStart w:id="32" w:name="_Toc86776019"/>
      <w:r w:rsidRPr="005E063D">
        <w:rPr>
          <w:rFonts w:ascii="Times New Roman" w:eastAsia="黑体" w:hAnsi="Times New Roman" w:cs="Times New Roman"/>
          <w:sz w:val="32"/>
          <w:szCs w:val="32"/>
        </w:rPr>
        <w:t>六、重大意见分歧的处理经过和依据</w:t>
      </w:r>
      <w:bookmarkEnd w:id="31"/>
      <w:bookmarkEnd w:id="32"/>
    </w:p>
    <w:p w14:paraId="768486C0"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lastRenderedPageBreak/>
        <w:t>无。</w:t>
      </w:r>
    </w:p>
    <w:p w14:paraId="73D2275D"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33" w:name="_Toc184226919"/>
      <w:bookmarkStart w:id="34" w:name="_Toc86776020"/>
      <w:r w:rsidRPr="005E063D">
        <w:rPr>
          <w:rFonts w:ascii="Times New Roman" w:eastAsia="黑体" w:hAnsi="Times New Roman" w:cs="Times New Roman"/>
          <w:sz w:val="32"/>
          <w:szCs w:val="32"/>
        </w:rPr>
        <w:t>七、采标情况</w:t>
      </w:r>
      <w:bookmarkEnd w:id="33"/>
      <w:bookmarkEnd w:id="34"/>
    </w:p>
    <w:p w14:paraId="124DBEB8"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bookmarkStart w:id="35" w:name="_Toc86776021"/>
      <w:r w:rsidRPr="005E063D">
        <w:rPr>
          <w:rFonts w:ascii="Times New Roman" w:eastAsia="仿宋_GB2312" w:hAnsi="Times New Roman" w:cs="Times New Roman"/>
          <w:color w:val="000000"/>
          <w:sz w:val="32"/>
          <w:shd w:val="clear" w:color="auto" w:fill="FFFFFF"/>
        </w:rPr>
        <w:t>无。</w:t>
      </w:r>
    </w:p>
    <w:p w14:paraId="1ADD5985"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36" w:name="_Toc184226920"/>
      <w:r w:rsidRPr="005E063D">
        <w:rPr>
          <w:rFonts w:ascii="Times New Roman" w:eastAsia="黑体" w:hAnsi="Times New Roman" w:cs="Times New Roman"/>
          <w:sz w:val="32"/>
          <w:szCs w:val="32"/>
        </w:rPr>
        <w:t>八、贯彻标准的要求和措施建议</w:t>
      </w:r>
      <w:bookmarkEnd w:id="35"/>
      <w:bookmarkEnd w:id="36"/>
    </w:p>
    <w:p w14:paraId="65C70D6A"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proofErr w:type="gramStart"/>
      <w:r w:rsidRPr="005E063D">
        <w:rPr>
          <w:rFonts w:ascii="Times New Roman" w:eastAsia="仿宋_GB2312" w:hAnsi="Times New Roman" w:cs="Times New Roman"/>
          <w:color w:val="000000"/>
          <w:sz w:val="32"/>
          <w:shd w:val="clear" w:color="auto" w:fill="FFFFFF"/>
        </w:rPr>
        <w:t>待标准</w:t>
      </w:r>
      <w:proofErr w:type="gramEnd"/>
      <w:r w:rsidRPr="005E063D">
        <w:rPr>
          <w:rFonts w:ascii="Times New Roman" w:eastAsia="仿宋_GB2312" w:hAnsi="Times New Roman" w:cs="Times New Roman"/>
          <w:color w:val="000000"/>
          <w:sz w:val="32"/>
          <w:shd w:val="clear" w:color="auto" w:fill="FFFFFF"/>
        </w:rPr>
        <w:t>通过审查后，建议作为推荐性标准发布实施。建议标准实施后组织标准宣讲，以使社会各界了解标准内容，促进标准顺利实施。</w:t>
      </w:r>
    </w:p>
    <w:p w14:paraId="5C3D32FA"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37" w:name="_Toc184226921"/>
      <w:bookmarkStart w:id="38" w:name="_Toc86776022"/>
      <w:r w:rsidRPr="005E063D">
        <w:rPr>
          <w:rFonts w:ascii="Times New Roman" w:eastAsia="黑体" w:hAnsi="Times New Roman" w:cs="Times New Roman"/>
          <w:sz w:val="32"/>
          <w:szCs w:val="32"/>
        </w:rPr>
        <w:t>九、废止现行有关标准的建议</w:t>
      </w:r>
      <w:bookmarkEnd w:id="37"/>
      <w:bookmarkEnd w:id="38"/>
    </w:p>
    <w:p w14:paraId="71F6B8C0"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无。</w:t>
      </w:r>
    </w:p>
    <w:p w14:paraId="44768600" w14:textId="77777777" w:rsidR="001133E4" w:rsidRPr="005E063D" w:rsidRDefault="00920408">
      <w:pPr>
        <w:spacing w:line="560" w:lineRule="exact"/>
        <w:ind w:firstLineChars="200" w:firstLine="640"/>
        <w:jc w:val="left"/>
        <w:outlineLvl w:val="0"/>
        <w:rPr>
          <w:rFonts w:ascii="Times New Roman" w:eastAsia="黑体" w:hAnsi="Times New Roman" w:cs="Times New Roman"/>
          <w:sz w:val="32"/>
          <w:szCs w:val="32"/>
        </w:rPr>
      </w:pPr>
      <w:bookmarkStart w:id="39" w:name="_Toc184226922"/>
      <w:bookmarkStart w:id="40" w:name="_Toc86776023"/>
      <w:r w:rsidRPr="005E063D">
        <w:rPr>
          <w:rFonts w:ascii="Times New Roman" w:eastAsia="黑体" w:hAnsi="Times New Roman" w:cs="Times New Roman"/>
          <w:sz w:val="32"/>
          <w:szCs w:val="32"/>
        </w:rPr>
        <w:t>十、其他应予说明的事项</w:t>
      </w:r>
      <w:bookmarkEnd w:id="39"/>
      <w:bookmarkEnd w:id="40"/>
      <w:r w:rsidRPr="005E063D">
        <w:rPr>
          <w:rFonts w:ascii="Times New Roman" w:eastAsia="黑体" w:hAnsi="Times New Roman" w:cs="Times New Roman"/>
          <w:sz w:val="32"/>
          <w:szCs w:val="32"/>
        </w:rPr>
        <w:t xml:space="preserve"> </w:t>
      </w:r>
    </w:p>
    <w:p w14:paraId="09CB4A78" w14:textId="77777777" w:rsidR="001133E4" w:rsidRPr="005E063D" w:rsidRDefault="00920408">
      <w:pPr>
        <w:spacing w:line="560" w:lineRule="exact"/>
        <w:ind w:rightChars="-27" w:right="-57" w:firstLineChars="200" w:firstLine="640"/>
        <w:jc w:val="left"/>
        <w:rPr>
          <w:rFonts w:ascii="Times New Roman" w:eastAsia="仿宋_GB2312" w:hAnsi="Times New Roman" w:cs="Times New Roman"/>
          <w:color w:val="000000"/>
          <w:sz w:val="32"/>
          <w:shd w:val="clear" w:color="auto" w:fill="FFFFFF"/>
        </w:rPr>
      </w:pPr>
      <w:r w:rsidRPr="005E063D">
        <w:rPr>
          <w:rFonts w:ascii="Times New Roman" w:eastAsia="仿宋_GB2312" w:hAnsi="Times New Roman" w:cs="Times New Roman"/>
          <w:color w:val="000000"/>
          <w:sz w:val="32"/>
          <w:shd w:val="clear" w:color="auto" w:fill="FFFFFF"/>
        </w:rPr>
        <w:t>无。</w:t>
      </w:r>
    </w:p>
    <w:p w14:paraId="3AF46ABE" w14:textId="77777777" w:rsidR="001133E4" w:rsidRPr="005E063D" w:rsidRDefault="001133E4">
      <w:pPr>
        <w:spacing w:beforeLines="50" w:before="156" w:afterLines="50" w:after="156" w:line="560" w:lineRule="exact"/>
        <w:ind w:firstLineChars="200" w:firstLine="640"/>
        <w:jc w:val="left"/>
        <w:outlineLvl w:val="0"/>
        <w:rPr>
          <w:rFonts w:ascii="Times New Roman" w:eastAsia="黑体" w:hAnsi="Times New Roman" w:cs="Times New Roman"/>
          <w:sz w:val="32"/>
          <w:szCs w:val="32"/>
        </w:rPr>
      </w:pPr>
    </w:p>
    <w:sectPr w:rsidR="001133E4" w:rsidRPr="005E063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861A2" w14:textId="77777777" w:rsidR="00185306" w:rsidRDefault="00185306">
      <w:r>
        <w:separator/>
      </w:r>
    </w:p>
  </w:endnote>
  <w:endnote w:type="continuationSeparator" w:id="0">
    <w:p w14:paraId="404BF02D" w14:textId="77777777" w:rsidR="00185306" w:rsidRDefault="0018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007921"/>
    </w:sdtPr>
    <w:sdtEndPr/>
    <w:sdtContent>
      <w:p w14:paraId="4F3306A4" w14:textId="77777777" w:rsidR="001133E4" w:rsidRDefault="00920408">
        <w:pPr>
          <w:pStyle w:val="a4"/>
          <w:jc w:val="center"/>
        </w:pPr>
        <w:r>
          <w:fldChar w:fldCharType="begin"/>
        </w:r>
        <w:r>
          <w:instrText>PAGE   \* MERGEFORMAT</w:instrText>
        </w:r>
        <w:r>
          <w:fldChar w:fldCharType="separate"/>
        </w:r>
        <w:r w:rsidR="00374FCA" w:rsidRPr="00374FCA">
          <w:rPr>
            <w:noProof/>
            <w:lang w:val="zh-CN"/>
          </w:rPr>
          <w:t>5</w:t>
        </w:r>
        <w:r>
          <w:fldChar w:fldCharType="end"/>
        </w:r>
      </w:p>
    </w:sdtContent>
  </w:sdt>
  <w:p w14:paraId="1FB40AAC" w14:textId="77777777" w:rsidR="001133E4" w:rsidRDefault="001133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8F351" w14:textId="77777777" w:rsidR="00185306" w:rsidRDefault="00185306">
      <w:r>
        <w:separator/>
      </w:r>
    </w:p>
  </w:footnote>
  <w:footnote w:type="continuationSeparator" w:id="0">
    <w:p w14:paraId="6B526BC5" w14:textId="77777777" w:rsidR="00185306" w:rsidRDefault="0018530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D6"/>
    <w:rsid w:val="00012A08"/>
    <w:rsid w:val="000308C6"/>
    <w:rsid w:val="00045D46"/>
    <w:rsid w:val="000464F4"/>
    <w:rsid w:val="00061D12"/>
    <w:rsid w:val="00074EE6"/>
    <w:rsid w:val="0007589A"/>
    <w:rsid w:val="00075AE8"/>
    <w:rsid w:val="00087E0B"/>
    <w:rsid w:val="000B297C"/>
    <w:rsid w:val="000B508B"/>
    <w:rsid w:val="000B521C"/>
    <w:rsid w:val="000C407D"/>
    <w:rsid w:val="000D0D1A"/>
    <w:rsid w:val="000F659A"/>
    <w:rsid w:val="00100EC1"/>
    <w:rsid w:val="001133E4"/>
    <w:rsid w:val="00115B17"/>
    <w:rsid w:val="00125532"/>
    <w:rsid w:val="00173CE9"/>
    <w:rsid w:val="00185306"/>
    <w:rsid w:val="00191B8B"/>
    <w:rsid w:val="001973BC"/>
    <w:rsid w:val="0019764C"/>
    <w:rsid w:val="001C690A"/>
    <w:rsid w:val="001D1D57"/>
    <w:rsid w:val="001F0D0A"/>
    <w:rsid w:val="00206773"/>
    <w:rsid w:val="002162C6"/>
    <w:rsid w:val="00245754"/>
    <w:rsid w:val="00260782"/>
    <w:rsid w:val="002B0CF3"/>
    <w:rsid w:val="002B0DA0"/>
    <w:rsid w:val="002B2C05"/>
    <w:rsid w:val="002B69CE"/>
    <w:rsid w:val="002B75E2"/>
    <w:rsid w:val="002C2A2C"/>
    <w:rsid w:val="002F13D8"/>
    <w:rsid w:val="003150AA"/>
    <w:rsid w:val="0031710E"/>
    <w:rsid w:val="00320BB1"/>
    <w:rsid w:val="00333BD6"/>
    <w:rsid w:val="00340A0B"/>
    <w:rsid w:val="0034712C"/>
    <w:rsid w:val="00361204"/>
    <w:rsid w:val="003650B6"/>
    <w:rsid w:val="003743BA"/>
    <w:rsid w:val="00374FCA"/>
    <w:rsid w:val="00383556"/>
    <w:rsid w:val="003B179B"/>
    <w:rsid w:val="003B3B34"/>
    <w:rsid w:val="003B699B"/>
    <w:rsid w:val="003D33C4"/>
    <w:rsid w:val="003E2EF1"/>
    <w:rsid w:val="003F7BC3"/>
    <w:rsid w:val="00401410"/>
    <w:rsid w:val="00404DB7"/>
    <w:rsid w:val="00405012"/>
    <w:rsid w:val="00412D6B"/>
    <w:rsid w:val="00420C37"/>
    <w:rsid w:val="0042261D"/>
    <w:rsid w:val="00431CB3"/>
    <w:rsid w:val="00462F9C"/>
    <w:rsid w:val="00466445"/>
    <w:rsid w:val="0047235A"/>
    <w:rsid w:val="00474BC1"/>
    <w:rsid w:val="004853DE"/>
    <w:rsid w:val="004943FE"/>
    <w:rsid w:val="004B58E0"/>
    <w:rsid w:val="004C2013"/>
    <w:rsid w:val="004C317E"/>
    <w:rsid w:val="004C3DC3"/>
    <w:rsid w:val="004C69DB"/>
    <w:rsid w:val="004E26E1"/>
    <w:rsid w:val="004F321D"/>
    <w:rsid w:val="00503078"/>
    <w:rsid w:val="00507524"/>
    <w:rsid w:val="0052558A"/>
    <w:rsid w:val="00541439"/>
    <w:rsid w:val="005431D1"/>
    <w:rsid w:val="00556347"/>
    <w:rsid w:val="00564F04"/>
    <w:rsid w:val="005715D5"/>
    <w:rsid w:val="00572FBA"/>
    <w:rsid w:val="0058128B"/>
    <w:rsid w:val="00585345"/>
    <w:rsid w:val="0059480D"/>
    <w:rsid w:val="00594AE7"/>
    <w:rsid w:val="005C4802"/>
    <w:rsid w:val="005E063D"/>
    <w:rsid w:val="005F3404"/>
    <w:rsid w:val="00603959"/>
    <w:rsid w:val="00603F38"/>
    <w:rsid w:val="006109CD"/>
    <w:rsid w:val="006237C7"/>
    <w:rsid w:val="0062531E"/>
    <w:rsid w:val="00674F05"/>
    <w:rsid w:val="0068426A"/>
    <w:rsid w:val="0069604C"/>
    <w:rsid w:val="006B3311"/>
    <w:rsid w:val="006B6265"/>
    <w:rsid w:val="006C3C36"/>
    <w:rsid w:val="006D64BA"/>
    <w:rsid w:val="006E115D"/>
    <w:rsid w:val="006F4738"/>
    <w:rsid w:val="00702794"/>
    <w:rsid w:val="0070405C"/>
    <w:rsid w:val="00705522"/>
    <w:rsid w:val="00706B83"/>
    <w:rsid w:val="00707997"/>
    <w:rsid w:val="00711E2B"/>
    <w:rsid w:val="00715350"/>
    <w:rsid w:val="00737FF5"/>
    <w:rsid w:val="0076482D"/>
    <w:rsid w:val="00771E32"/>
    <w:rsid w:val="007824C9"/>
    <w:rsid w:val="00783852"/>
    <w:rsid w:val="00785BE6"/>
    <w:rsid w:val="007A1365"/>
    <w:rsid w:val="007B21FC"/>
    <w:rsid w:val="007B5FD6"/>
    <w:rsid w:val="007C4B68"/>
    <w:rsid w:val="007E221D"/>
    <w:rsid w:val="007F1E1F"/>
    <w:rsid w:val="007F27BD"/>
    <w:rsid w:val="00805072"/>
    <w:rsid w:val="0080542F"/>
    <w:rsid w:val="008201C6"/>
    <w:rsid w:val="00826E0A"/>
    <w:rsid w:val="008422E2"/>
    <w:rsid w:val="0087435B"/>
    <w:rsid w:val="0089597F"/>
    <w:rsid w:val="008A2973"/>
    <w:rsid w:val="008C22A0"/>
    <w:rsid w:val="008D2059"/>
    <w:rsid w:val="008D37C8"/>
    <w:rsid w:val="008E140C"/>
    <w:rsid w:val="008F331B"/>
    <w:rsid w:val="00901901"/>
    <w:rsid w:val="00905015"/>
    <w:rsid w:val="00917EAB"/>
    <w:rsid w:val="00920408"/>
    <w:rsid w:val="00927BDC"/>
    <w:rsid w:val="0094640F"/>
    <w:rsid w:val="00951340"/>
    <w:rsid w:val="009534C6"/>
    <w:rsid w:val="00954344"/>
    <w:rsid w:val="009559CD"/>
    <w:rsid w:val="0096047B"/>
    <w:rsid w:val="00965A21"/>
    <w:rsid w:val="0096680C"/>
    <w:rsid w:val="009758C2"/>
    <w:rsid w:val="00980B42"/>
    <w:rsid w:val="00984A29"/>
    <w:rsid w:val="009A5756"/>
    <w:rsid w:val="009A730C"/>
    <w:rsid w:val="009B2055"/>
    <w:rsid w:val="009B3452"/>
    <w:rsid w:val="009E6645"/>
    <w:rsid w:val="009F09EB"/>
    <w:rsid w:val="009F1667"/>
    <w:rsid w:val="009F17CF"/>
    <w:rsid w:val="009F2FD9"/>
    <w:rsid w:val="00A0177E"/>
    <w:rsid w:val="00A14784"/>
    <w:rsid w:val="00A20526"/>
    <w:rsid w:val="00A82AE0"/>
    <w:rsid w:val="00A87BE2"/>
    <w:rsid w:val="00A90F37"/>
    <w:rsid w:val="00A939DB"/>
    <w:rsid w:val="00A96B42"/>
    <w:rsid w:val="00AB16B9"/>
    <w:rsid w:val="00AC3A66"/>
    <w:rsid w:val="00AD0513"/>
    <w:rsid w:val="00AD354D"/>
    <w:rsid w:val="00AD52D6"/>
    <w:rsid w:val="00AE060A"/>
    <w:rsid w:val="00AE5C06"/>
    <w:rsid w:val="00B00CD9"/>
    <w:rsid w:val="00B068CC"/>
    <w:rsid w:val="00B20CEF"/>
    <w:rsid w:val="00B32E85"/>
    <w:rsid w:val="00B330B6"/>
    <w:rsid w:val="00B53FFA"/>
    <w:rsid w:val="00B640EA"/>
    <w:rsid w:val="00B677A4"/>
    <w:rsid w:val="00B7788F"/>
    <w:rsid w:val="00B77D83"/>
    <w:rsid w:val="00B90DD7"/>
    <w:rsid w:val="00BC7F81"/>
    <w:rsid w:val="00BD0F2A"/>
    <w:rsid w:val="00BE0C9B"/>
    <w:rsid w:val="00C23D54"/>
    <w:rsid w:val="00C24CAB"/>
    <w:rsid w:val="00C2787A"/>
    <w:rsid w:val="00C34C84"/>
    <w:rsid w:val="00C35AB8"/>
    <w:rsid w:val="00C54D76"/>
    <w:rsid w:val="00C66F33"/>
    <w:rsid w:val="00C72855"/>
    <w:rsid w:val="00CB39E1"/>
    <w:rsid w:val="00CC5233"/>
    <w:rsid w:val="00CD77AA"/>
    <w:rsid w:val="00CE5F72"/>
    <w:rsid w:val="00D11017"/>
    <w:rsid w:val="00D1692F"/>
    <w:rsid w:val="00D21730"/>
    <w:rsid w:val="00D24FFA"/>
    <w:rsid w:val="00D50CFD"/>
    <w:rsid w:val="00D50F4F"/>
    <w:rsid w:val="00D60EA7"/>
    <w:rsid w:val="00D6120C"/>
    <w:rsid w:val="00D65FDF"/>
    <w:rsid w:val="00D8565D"/>
    <w:rsid w:val="00D858B6"/>
    <w:rsid w:val="00D91138"/>
    <w:rsid w:val="00DB0CE7"/>
    <w:rsid w:val="00DB797F"/>
    <w:rsid w:val="00DC377A"/>
    <w:rsid w:val="00DD31D6"/>
    <w:rsid w:val="00DD581D"/>
    <w:rsid w:val="00E05121"/>
    <w:rsid w:val="00E05999"/>
    <w:rsid w:val="00E262BD"/>
    <w:rsid w:val="00E44683"/>
    <w:rsid w:val="00E4518C"/>
    <w:rsid w:val="00E50E37"/>
    <w:rsid w:val="00E611CE"/>
    <w:rsid w:val="00E63B13"/>
    <w:rsid w:val="00E673D5"/>
    <w:rsid w:val="00E71A0B"/>
    <w:rsid w:val="00E81D2F"/>
    <w:rsid w:val="00E95B33"/>
    <w:rsid w:val="00EB6A2C"/>
    <w:rsid w:val="00EC5782"/>
    <w:rsid w:val="00ED18A1"/>
    <w:rsid w:val="00ED6396"/>
    <w:rsid w:val="00EE60D6"/>
    <w:rsid w:val="00EF570B"/>
    <w:rsid w:val="00F12391"/>
    <w:rsid w:val="00F1490B"/>
    <w:rsid w:val="00F370A9"/>
    <w:rsid w:val="00F535C3"/>
    <w:rsid w:val="00F81C9B"/>
    <w:rsid w:val="00F91A52"/>
    <w:rsid w:val="00F92F2D"/>
    <w:rsid w:val="00FA2807"/>
    <w:rsid w:val="00FA5407"/>
    <w:rsid w:val="00FB0DFA"/>
    <w:rsid w:val="00FB4AB7"/>
    <w:rsid w:val="00FC2117"/>
    <w:rsid w:val="00FC52EC"/>
    <w:rsid w:val="00FD7C51"/>
    <w:rsid w:val="00FE2D52"/>
    <w:rsid w:val="00FF46D5"/>
    <w:rsid w:val="00FF68CD"/>
    <w:rsid w:val="054A784B"/>
    <w:rsid w:val="09B01C47"/>
    <w:rsid w:val="0D3112F1"/>
    <w:rsid w:val="13001549"/>
    <w:rsid w:val="1C805731"/>
    <w:rsid w:val="44992D64"/>
    <w:rsid w:val="4F147B4F"/>
    <w:rsid w:val="524B3888"/>
    <w:rsid w:val="53BB4A3D"/>
    <w:rsid w:val="540B32CF"/>
    <w:rsid w:val="56C12C60"/>
    <w:rsid w:val="5AA71877"/>
    <w:rsid w:val="5AC266B1"/>
    <w:rsid w:val="74A964C0"/>
    <w:rsid w:val="74C0380A"/>
    <w:rsid w:val="7DCB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7909-9021-4A62-A40E-37721237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7</Pages>
  <Words>481</Words>
  <Characters>2742</Characters>
  <Application>Microsoft Office Word</Application>
  <DocSecurity>0</DocSecurity>
  <Lines>22</Lines>
  <Paragraphs>6</Paragraphs>
  <ScaleCrop>false</ScaleCrop>
  <Company>神州网信技术有限公司</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208</cp:revision>
  <cp:lastPrinted>2026-07-24T06:41:00Z</cp:lastPrinted>
  <dcterms:created xsi:type="dcterms:W3CDTF">2026-03-02T06:31:00Z</dcterms:created>
  <dcterms:modified xsi:type="dcterms:W3CDTF">2026-07-24T07:34:00Z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eyJoZGlkIjoiMDE0NjM2YTgzMzFmNDM3YTBlMzA2MzZmY2IzZjVkZjIiLCJ1c2VySWQiOiIxNTc0NTM4MjM1In0=</vt:lpwstr>
  </property>
  <property fmtid="{D5CDD505-2E9C-101B-9397-08002B2CF9AE}" pid="3" name="KSOProductBuildVer">
    <vt:lpwstr>2052-12.1.0.25225</vt:lpwstr>
  </property>
  <property fmtid="{D5CDD505-2E9C-101B-9397-08002B2CF9AE}" pid="4" name="ICV">
    <vt:lpwstr>B1600BDC256E414E99FD2DE82A11F795_12</vt:lpwstr>
  </property>
</Properties>
</file>